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862236">
        <w:rPr>
          <w:b/>
          <w:i/>
          <w:noProof/>
          <w:sz w:val="28"/>
        </w:rPr>
        <w:t>0637</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912203">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912203">
              <w:rPr>
                <w:b/>
                <w:noProof/>
                <w:sz w:val="28"/>
              </w:rPr>
              <w:t>23</w:t>
            </w:r>
            <w:r w:rsidRPr="004A220A">
              <w:rPr>
                <w:b/>
                <w:noProof/>
                <w:sz w:val="28"/>
              </w:rPr>
              <w:t>-</w:t>
            </w:r>
            <w:r w:rsidRPr="004A220A">
              <w:rPr>
                <w:b/>
                <w:noProof/>
                <w:sz w:val="28"/>
              </w:rPr>
              <w:fldChar w:fldCharType="end"/>
            </w:r>
            <w:r w:rsidR="00912203">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12203" w:rsidP="00912203">
            <w:pPr>
              <w:pStyle w:val="CRCoverPage"/>
              <w:spacing w:after="0"/>
              <w:jc w:val="center"/>
              <w:rPr>
                <w:noProof/>
              </w:rPr>
            </w:pPr>
            <w:r w:rsidRPr="00912203">
              <w:rPr>
                <w:b/>
                <w:noProof/>
                <w:sz w:val="28"/>
              </w:rPr>
              <w:t>2011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912203">
            <w:pPr>
              <w:pStyle w:val="CRCoverPage"/>
              <w:spacing w:after="0"/>
              <w:jc w:val="center"/>
              <w:rPr>
                <w:noProof/>
                <w:sz w:val="28"/>
              </w:rPr>
            </w:pPr>
            <w:r>
              <w:rPr>
                <w:b/>
                <w:noProof/>
                <w:sz w:val="28"/>
              </w:rPr>
              <w:t>16.6</w:t>
            </w:r>
            <w:r w:rsidR="003D4A19" w:rsidRPr="004A220A">
              <w:rPr>
                <w:b/>
                <w:noProof/>
                <w:sz w:val="28"/>
              </w:rPr>
              <w:t>.</w:t>
            </w:r>
            <w:r w:rsidR="00912203">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55664" w:rsidP="00DD61D7">
            <w:pPr>
              <w:pStyle w:val="CRCoverPage"/>
              <w:spacing w:after="0"/>
              <w:ind w:left="100"/>
              <w:rPr>
                <w:noProof/>
              </w:rPr>
            </w:pPr>
            <w:r w:rsidRPr="00F55664">
              <w:rPr>
                <w:noProof/>
                <w:lang w:eastAsia="zh-CN"/>
              </w:rPr>
              <w:t>Correction to NR TC 6.3.1.8-Automatic PLMN selection mode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F4CD7" w:rsidRDefault="008F4CD7" w:rsidP="00DD61D7">
            <w:pPr>
              <w:pStyle w:val="CRCoverPage"/>
              <w:numPr>
                <w:ilvl w:val="0"/>
                <w:numId w:val="23"/>
              </w:numPr>
              <w:spacing w:after="0"/>
              <w:rPr>
                <w:noProof/>
                <w:lang w:eastAsia="zh-CN"/>
              </w:rPr>
            </w:pPr>
            <w:r>
              <w:rPr>
                <w:sz w:val="18"/>
              </w:rPr>
              <w:t>I</w:t>
            </w:r>
            <w:r w:rsidRPr="008F4CD7">
              <w:rPr>
                <w:rFonts w:hint="eastAsia"/>
                <w:noProof/>
                <w:lang w:eastAsia="zh-CN"/>
              </w:rPr>
              <w:t>f</w:t>
            </w:r>
            <w:r w:rsidRPr="008F4CD7">
              <w:rPr>
                <w:noProof/>
                <w:lang w:eastAsia="zh-CN"/>
              </w:rPr>
              <w:t xml:space="preserve"> UE performs </w:t>
            </w:r>
            <w:r w:rsidR="00FB4E98">
              <w:rPr>
                <w:noProof/>
                <w:lang w:eastAsia="zh-CN"/>
              </w:rPr>
              <w:t xml:space="preserve">steps </w:t>
            </w:r>
            <w:r w:rsidR="00DD61D7" w:rsidRPr="00DD61D7">
              <w:t>10a1-10a15a1</w:t>
            </w:r>
            <w:r>
              <w:rPr>
                <w:noProof/>
                <w:lang w:eastAsia="zh-CN"/>
              </w:rPr>
              <w:t xml:space="preserve">, due to the setting of SOR, it’s possible that the UE will perform the reselection after the N1 </w:t>
            </w:r>
            <w:r w:rsidR="00A45AC1">
              <w:rPr>
                <w:noProof/>
                <w:lang w:eastAsia="zh-CN"/>
              </w:rPr>
              <w:t>signaling releasing</w:t>
            </w:r>
            <w:r w:rsidR="00A45AC1">
              <w:rPr>
                <w:rFonts w:hint="eastAsia"/>
                <w:noProof/>
                <w:lang w:eastAsia="zh-CN"/>
              </w:rPr>
              <w:t>,</w:t>
            </w:r>
            <w:r w:rsidR="00A45AC1">
              <w:rPr>
                <w:noProof/>
                <w:lang w:eastAsia="zh-CN"/>
              </w:rPr>
              <w:t xml:space="preserve"> which may cause an error before the postamble procedure.</w:t>
            </w:r>
          </w:p>
          <w:p w:rsidR="00A45AC1" w:rsidRPr="007C09BD" w:rsidRDefault="00A45AC1" w:rsidP="00A45AC1">
            <w:pPr>
              <w:pStyle w:val="CRCoverPage"/>
              <w:spacing w:after="0"/>
              <w:ind w:left="460"/>
              <w:rPr>
                <w:noProof/>
                <w:lang w:eastAsia="zh-CN"/>
              </w:rPr>
            </w:pPr>
            <w:r>
              <w:rPr>
                <w:noProof/>
                <w:lang w:eastAsia="zh-CN"/>
              </w:rPr>
              <w:t>TS 23.122:</w:t>
            </w:r>
          </w:p>
          <w:p w:rsidR="007C09BD" w:rsidRDefault="008F4CD7" w:rsidP="007C09BD">
            <w:pPr>
              <w:pStyle w:val="CRCoverPage"/>
              <w:spacing w:after="0"/>
              <w:ind w:left="460"/>
              <w:rPr>
                <w:sz w:val="13"/>
              </w:rPr>
            </w:pPr>
            <w:r w:rsidRPr="008F4CD7">
              <w:rPr>
                <w:sz w:val="13"/>
              </w:rPr>
              <w:t>11)</w:t>
            </w:r>
            <w:r w:rsidRPr="008F4CD7">
              <w:rPr>
                <w:sz w:val="13"/>
              </w:rPr>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w:t>
            </w:r>
            <w:proofErr w:type="spellStart"/>
            <w:r w:rsidRPr="008F4CD7">
              <w:rPr>
                <w:sz w:val="13"/>
              </w:rPr>
              <w:t>subclause</w:t>
            </w:r>
            <w:proofErr w:type="spellEnd"/>
            <w:r w:rsidRPr="008F4CD7">
              <w:rPr>
                <w:sz w:val="13"/>
              </w:rPr>
              <w:t> 4.4.3.3 by acting as if timer T that controls periodic attempts has expired after the release of the N1 NAS signalling connection.</w:t>
            </w:r>
          </w:p>
          <w:p w:rsidR="00A45AC1" w:rsidRPr="007C09BD" w:rsidRDefault="00A45AC1" w:rsidP="00A45AC1">
            <w:pPr>
              <w:pStyle w:val="CRCoverPage"/>
              <w:spacing w:after="0"/>
              <w:ind w:left="460"/>
              <w:rPr>
                <w:noProof/>
                <w:lang w:eastAsia="zh-CN"/>
              </w:rPr>
            </w:pPr>
            <w:r w:rsidRPr="00A45AC1">
              <w:rPr>
                <w:noProof/>
                <w:lang w:eastAsia="zh-CN"/>
              </w:rPr>
              <w:t xml:space="preserve">Therefore, </w:t>
            </w:r>
            <w:r>
              <w:rPr>
                <w:noProof/>
                <w:lang w:eastAsia="zh-CN"/>
              </w:rPr>
              <w:t>to solve this issue, other unused cells shall be turned off before completing the registration procedure.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7C09BD" w:rsidRPr="004A220A" w:rsidRDefault="00A45AC1" w:rsidP="00DD61D7">
            <w:pPr>
              <w:pStyle w:val="CRCoverPage"/>
              <w:numPr>
                <w:ilvl w:val="0"/>
                <w:numId w:val="24"/>
              </w:numPr>
              <w:spacing w:after="0"/>
              <w:rPr>
                <w:noProof/>
                <w:lang w:eastAsia="zh-CN"/>
              </w:rPr>
            </w:pPr>
            <w:r>
              <w:rPr>
                <w:noProof/>
                <w:lang w:eastAsia="zh-CN"/>
              </w:rPr>
              <w:t xml:space="preserve">Added step </w:t>
            </w:r>
            <w:r w:rsidR="00DD61D7">
              <w:rPr>
                <w:noProof/>
                <w:lang w:eastAsia="zh-CN"/>
              </w:rPr>
              <w:t>9</w:t>
            </w:r>
            <w:r w:rsidRPr="00A45AC1">
              <w:rPr>
                <w:noProof/>
                <w:lang w:eastAsia="zh-CN"/>
              </w:rPr>
              <w:t>A</w:t>
            </w:r>
            <w:r>
              <w:rPr>
                <w:noProof/>
                <w:lang w:eastAsia="zh-CN"/>
              </w:rPr>
              <w:t xml:space="preserve"> to turn off the unused cells.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C2955" w:rsidP="00DD61D7">
            <w:pPr>
              <w:pStyle w:val="CRCoverPage"/>
              <w:spacing w:after="0"/>
              <w:ind w:left="100"/>
              <w:rPr>
                <w:noProof/>
                <w:lang w:eastAsia="zh-CN"/>
              </w:rPr>
            </w:pPr>
            <w:r>
              <w:rPr>
                <w:noProof/>
                <w:lang w:eastAsia="zh-CN"/>
              </w:rPr>
              <w:t>6.3.1.</w:t>
            </w:r>
            <w:r w:rsidR="00DD61D7">
              <w:rPr>
                <w:noProof/>
                <w:lang w:eastAsia="zh-CN"/>
              </w:rPr>
              <w:t>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w:t>
            </w:r>
            <w:r w:rsidR="00DD61D7">
              <w:rPr>
                <w:noProof/>
              </w:rPr>
              <w:t>…</w:t>
            </w:r>
            <w:r w:rsidRPr="004A220A">
              <w:rPr>
                <w:noProof/>
              </w:rPr>
              <w:t xml:space="preserve"> CR </w:t>
            </w:r>
            <w:r w:rsidR="00DD61D7">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610C1">
            <w:pPr>
              <w:pStyle w:val="CRCoverPage"/>
              <w:spacing w:after="0"/>
              <w:jc w:val="center"/>
              <w:rPr>
                <w:b/>
                <w:caps/>
                <w:noProof/>
                <w:lang w:eastAsia="zh-CN"/>
              </w:rPr>
            </w:pPr>
            <w:r>
              <w:rPr>
                <w:rFonts w:hint="eastAsia"/>
                <w:b/>
                <w:caps/>
                <w:noProof/>
                <w:lang w:eastAsia="zh-CN"/>
              </w:rPr>
              <w:t>X</w:t>
            </w:r>
            <w:bookmarkStart w:id="1" w:name="_GoBack"/>
            <w:bookmarkEnd w:id="1"/>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1D5328">
              <w:rPr>
                <w:noProof/>
              </w:rPr>
              <w:t xml:space="preserve"> </w:t>
            </w:r>
            <w:r w:rsidR="00DD61D7">
              <w:rPr>
                <w:noProof/>
              </w:rPr>
              <w:t>…</w:t>
            </w:r>
            <w:r w:rsidR="001D5328">
              <w:rPr>
                <w:noProof/>
              </w:rPr>
              <w:t xml:space="preserve"> CR </w:t>
            </w:r>
            <w:r w:rsidR="00DD61D7">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w:t>
            </w:r>
            <w:r w:rsidR="00DD61D7">
              <w:rPr>
                <w:noProof/>
              </w:rPr>
              <w:t>…</w:t>
            </w:r>
            <w:r w:rsidR="000A6394" w:rsidRPr="004A220A">
              <w:rPr>
                <w:noProof/>
              </w:rPr>
              <w:t xml:space="preserve"> CR </w:t>
            </w:r>
            <w:r w:rsidR="00DD61D7">
              <w:rPr>
                <w:noProof/>
              </w:rPr>
              <w:t>…</w:t>
            </w:r>
            <w:r w:rsidR="000A6394" w:rsidRPr="004A220A">
              <w:rPr>
                <w:noProof/>
              </w:rPr>
              <w:t xml:space="preserve">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w:t>
            </w:r>
            <w:r w:rsidR="00DD61D7">
              <w:rPr>
                <w:b/>
                <w:i/>
                <w:noProof/>
              </w:rPr>
              <w:t>’</w:t>
            </w:r>
            <w:r w:rsidRPr="004A220A">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DD61D7" w:rsidRPr="00212BC5" w:rsidRDefault="00DD61D7" w:rsidP="00DD61D7">
      <w:pPr>
        <w:pStyle w:val="40"/>
        <w:keepNext w:val="0"/>
        <w:suppressLineNumbers/>
        <w:suppressAutoHyphens/>
      </w:pPr>
      <w:bookmarkStart w:id="2" w:name="_Toc21103067"/>
      <w:bookmarkStart w:id="3" w:name="_Toc29233404"/>
      <w:bookmarkStart w:id="4" w:name="_Toc29462009"/>
      <w:bookmarkStart w:id="5" w:name="_Toc36157986"/>
      <w:bookmarkStart w:id="6" w:name="_Toc43917222"/>
      <w:bookmarkStart w:id="7" w:name="_Toc52465043"/>
      <w:bookmarkStart w:id="8" w:name="_Toc52465424"/>
      <w:bookmarkStart w:id="9" w:name="_Toc52465810"/>
      <w:bookmarkStart w:id="10" w:name="_Toc59210788"/>
      <w:bookmarkStart w:id="11" w:name="_Toc59210956"/>
      <w:bookmarkStart w:id="12" w:name="_Toc59211247"/>
      <w:r w:rsidRPr="00212BC5">
        <w:t>6.3.1.8</w:t>
      </w:r>
      <w:r w:rsidRPr="00212BC5">
        <w:tab/>
        <w:t>Steering of UE in roaming after registration/Automatic PLMN selection mode</w:t>
      </w:r>
      <w:bookmarkEnd w:id="2"/>
      <w:bookmarkEnd w:id="3"/>
      <w:bookmarkEnd w:id="4"/>
      <w:bookmarkEnd w:id="5"/>
      <w:bookmarkEnd w:id="6"/>
      <w:bookmarkEnd w:id="7"/>
      <w:bookmarkEnd w:id="8"/>
      <w:bookmarkEnd w:id="9"/>
      <w:bookmarkEnd w:id="10"/>
      <w:bookmarkEnd w:id="11"/>
      <w:bookmarkEnd w:id="12"/>
    </w:p>
    <w:p w:rsidR="00DD61D7" w:rsidRPr="00212BC5" w:rsidRDefault="00DD61D7" w:rsidP="00DD61D7">
      <w:pPr>
        <w:pStyle w:val="H6"/>
      </w:pPr>
      <w:r w:rsidRPr="00212BC5">
        <w:t>6.3.1.8.1</w:t>
      </w:r>
      <w:r w:rsidRPr="00212BC5">
        <w:tab/>
        <w:t>Test Purpose (TP)</w:t>
      </w:r>
    </w:p>
    <w:p w:rsidR="00DD61D7" w:rsidRPr="00212BC5" w:rsidRDefault="00DD61D7" w:rsidP="00DD61D7">
      <w:pPr>
        <w:pStyle w:val="H6"/>
      </w:pPr>
      <w:r w:rsidRPr="00212BC5">
        <w:t>(1)</w:t>
      </w:r>
    </w:p>
    <w:p w:rsidR="00DD61D7" w:rsidRPr="00212BC5" w:rsidRDefault="00DD61D7" w:rsidP="00DD61D7">
      <w:pPr>
        <w:pStyle w:val="PL"/>
        <w:rPr>
          <w:noProof w:val="0"/>
        </w:rPr>
      </w:pPr>
      <w:proofErr w:type="gramStart"/>
      <w:r w:rsidRPr="00212BC5">
        <w:rPr>
          <w:b/>
          <w:bCs/>
          <w:noProof w:val="0"/>
        </w:rPr>
        <w:t>with</w:t>
      </w:r>
      <w:proofErr w:type="gramEnd"/>
      <w:r w:rsidRPr="00212BC5">
        <w:rPr>
          <w:b/>
          <w:bCs/>
          <w:noProof w:val="0"/>
        </w:rPr>
        <w:t xml:space="preserve"> </w:t>
      </w:r>
      <w:r w:rsidRPr="00212BC5">
        <w:rPr>
          <w:noProof w:val="0"/>
        </w:rPr>
        <w:t xml:space="preserve">{UE being in automatic PLMN selection mode </w:t>
      </w:r>
      <w:r w:rsidRPr="00212BC5">
        <w:rPr>
          <w:b/>
          <w:bCs/>
          <w:noProof w:val="0"/>
        </w:rPr>
        <w:t>and</w:t>
      </w:r>
      <w:r w:rsidRPr="00212BC5">
        <w:rPr>
          <w:noProof w:val="0"/>
        </w:rPr>
        <w:t xml:space="preserve"> UE has registered onto a VPLMN}</w:t>
      </w:r>
    </w:p>
    <w:p w:rsidR="00DD61D7" w:rsidRPr="00212BC5" w:rsidRDefault="00DD61D7" w:rsidP="00DD61D7">
      <w:pPr>
        <w:pStyle w:val="PL"/>
        <w:rPr>
          <w:noProof w:val="0"/>
        </w:rPr>
      </w:pPr>
      <w:proofErr w:type="gramStart"/>
      <w:r w:rsidRPr="00212BC5">
        <w:rPr>
          <w:b/>
          <w:bCs/>
          <w:noProof w:val="0"/>
        </w:rPr>
        <w:t>ensure</w:t>
      </w:r>
      <w:proofErr w:type="gramEnd"/>
      <w:r w:rsidRPr="00212BC5">
        <w:rPr>
          <w:b/>
          <w:bCs/>
          <w:noProof w:val="0"/>
        </w:rPr>
        <w:t xml:space="preserve"> that</w:t>
      </w:r>
      <w:r w:rsidRPr="00212BC5">
        <w:rPr>
          <w:noProof w:val="0"/>
        </w:rPr>
        <w:t xml:space="preserve"> {</w:t>
      </w:r>
    </w:p>
    <w:p w:rsidR="00DD61D7" w:rsidRPr="00212BC5" w:rsidRDefault="00DD61D7" w:rsidP="00DD61D7">
      <w:pPr>
        <w:pStyle w:val="PL"/>
        <w:rPr>
          <w:noProof w:val="0"/>
        </w:rPr>
      </w:pPr>
      <w:r w:rsidRPr="00212BC5">
        <w:rPr>
          <w:b/>
          <w:bCs/>
          <w:noProof w:val="0"/>
        </w:rPr>
        <w:t xml:space="preserve">  when</w:t>
      </w:r>
      <w:r w:rsidRPr="00212BC5">
        <w:rPr>
          <w:noProof w:val="0"/>
        </w:rPr>
        <w:t xml:space="preserve"> {SOR Transparent container included in DL NAS TRANSPORT message contains steering of roaming information </w:t>
      </w:r>
      <w:r w:rsidRPr="00212BC5">
        <w:rPr>
          <w:b/>
          <w:bCs/>
          <w:noProof w:val="0"/>
        </w:rPr>
        <w:t>and</w:t>
      </w:r>
      <w:r w:rsidRPr="00212BC5">
        <w:rPr>
          <w:noProof w:val="0"/>
        </w:rPr>
        <w:t xml:space="preserve"> indicates ACK has been requested </w:t>
      </w:r>
      <w:r w:rsidRPr="00212BC5">
        <w:rPr>
          <w:b/>
          <w:bCs/>
          <w:noProof w:val="0"/>
        </w:rPr>
        <w:t>and</w:t>
      </w:r>
      <w:r w:rsidRPr="00212BC5">
        <w:rPr>
          <w:noProof w:val="0"/>
        </w:rPr>
        <w:t xml:space="preserve"> security check is successful}</w:t>
      </w:r>
    </w:p>
    <w:p w:rsidR="00DD61D7" w:rsidRPr="00212BC5" w:rsidRDefault="00DD61D7" w:rsidP="00DD61D7">
      <w:pPr>
        <w:pStyle w:val="PL"/>
        <w:ind w:firstLine="390"/>
        <w:rPr>
          <w:noProof w:val="0"/>
        </w:rPr>
      </w:pPr>
      <w:r w:rsidRPr="00212BC5">
        <w:rPr>
          <w:b/>
          <w:bCs/>
          <w:noProof w:val="0"/>
        </w:rPr>
        <w:t xml:space="preserve">then </w:t>
      </w:r>
      <w:r w:rsidRPr="00212BC5">
        <w:rPr>
          <w:noProof w:val="0"/>
        </w:rPr>
        <w:t xml:space="preserve">{UE sends an SOR transparent container with ACK in UL NAS TRANSPORT message </w:t>
      </w:r>
      <w:r w:rsidRPr="00212BC5">
        <w:rPr>
          <w:b/>
          <w:bCs/>
          <w:noProof w:val="0"/>
        </w:rPr>
        <w:t>and</w:t>
      </w:r>
      <w:r w:rsidRPr="00212BC5">
        <w:rPr>
          <w:noProof w:val="0"/>
        </w:rPr>
        <w:t xml:space="preserve"> waits until it moves to idle mode or 5GMM-CONNECTED mode with RRC inactive indication before attempting to obtain service on a higher priority PLMN</w:t>
      </w:r>
    </w:p>
    <w:p w:rsidR="00DD61D7" w:rsidRPr="00212BC5" w:rsidRDefault="00DD61D7" w:rsidP="00DD61D7">
      <w:pPr>
        <w:pStyle w:val="PL"/>
        <w:rPr>
          <w:noProof w:val="0"/>
        </w:rPr>
      </w:pPr>
      <w:r w:rsidRPr="00212BC5">
        <w:rPr>
          <w:noProof w:val="0"/>
        </w:rPr>
        <w:t xml:space="preserve">            }</w:t>
      </w:r>
    </w:p>
    <w:p w:rsidR="00DD61D7" w:rsidRPr="00212BC5" w:rsidRDefault="00DD61D7" w:rsidP="00DD61D7">
      <w:pPr>
        <w:pStyle w:val="PL"/>
        <w:rPr>
          <w:rFonts w:eastAsia="等线"/>
          <w:noProof w:val="0"/>
        </w:rPr>
      </w:pPr>
    </w:p>
    <w:p w:rsidR="00DD61D7" w:rsidRPr="00212BC5" w:rsidRDefault="00DD61D7" w:rsidP="00DD61D7">
      <w:pPr>
        <w:pStyle w:val="H6"/>
      </w:pPr>
      <w:r w:rsidRPr="00212BC5">
        <w:t>6.3.1.8.2</w:t>
      </w:r>
      <w:r w:rsidRPr="00212BC5">
        <w:tab/>
        <w:t>Conformance requirements</w:t>
      </w:r>
    </w:p>
    <w:p w:rsidR="00DD61D7" w:rsidRPr="00212BC5" w:rsidRDefault="00DD61D7" w:rsidP="00DD61D7">
      <w:pPr>
        <w:rPr>
          <w:lang w:eastAsia="zh-CN"/>
        </w:rPr>
      </w:pPr>
      <w:r w:rsidRPr="00212BC5">
        <w:t>References: The conformance requirements covered in the present TC are specified in: TS 23.122, clause C.3. Unless otherwise stated these are Rel-15 requirements</w:t>
      </w:r>
    </w:p>
    <w:p w:rsidR="00DD61D7" w:rsidRPr="00212BC5" w:rsidRDefault="00DD61D7" w:rsidP="00DD61D7">
      <w:pPr>
        <w:rPr>
          <w:bCs/>
        </w:rPr>
      </w:pPr>
      <w:r w:rsidRPr="00212BC5">
        <w:t>[TS 23.122, clause C.3]</w:t>
      </w:r>
    </w:p>
    <w:p w:rsidR="00DD61D7" w:rsidRPr="00212BC5" w:rsidRDefault="00DD61D7" w:rsidP="00DD61D7">
      <w:pPr>
        <w:pStyle w:val="B1"/>
      </w:pPr>
      <w:r w:rsidRPr="00212BC5">
        <w:t>2)</w:t>
      </w:r>
      <w:r w:rsidRPr="00212BC5">
        <w:tab/>
        <w:t>The AMF to the UE: the AMF sends a DL NAS TRANSPORT message to the served UE. The AMF includes in the DL NAS TRANSPORT message the steering of roaming information received from the UDM.</w:t>
      </w:r>
    </w:p>
    <w:p w:rsidR="00DD61D7" w:rsidRPr="00212BC5" w:rsidRDefault="00DD61D7" w:rsidP="00DD61D7">
      <w:pPr>
        <w:pStyle w:val="B1"/>
      </w:pPr>
      <w:r w:rsidRPr="00212BC5">
        <w:t>3)</w:t>
      </w:r>
      <w:r w:rsidRPr="00212BC5">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rsidR="00DD61D7" w:rsidRPr="00212BC5" w:rsidRDefault="00DD61D7" w:rsidP="00DD61D7">
      <w:pPr>
        <w:pStyle w:val="B2"/>
      </w:pPr>
      <w:r w:rsidRPr="00212BC5">
        <w:t>a)</w:t>
      </w:r>
      <w:r w:rsidRPr="00212BC5">
        <w:tab/>
      </w:r>
      <w:proofErr w:type="gramStart"/>
      <w:r w:rsidRPr="00212BC5">
        <w:t>if</w:t>
      </w:r>
      <w:proofErr w:type="gramEnd"/>
      <w:r w:rsidRPr="00212BC5">
        <w:t xml:space="preserve"> the security check is successful and:</w:t>
      </w:r>
    </w:p>
    <w:p w:rsidR="00DD61D7" w:rsidRPr="00212BC5" w:rsidRDefault="00DD61D7" w:rsidP="00DD61D7">
      <w:pPr>
        <w:pStyle w:val="B3"/>
      </w:pPr>
      <w:r w:rsidRPr="00212BC5">
        <w:t>-</w:t>
      </w:r>
      <w:r w:rsidRPr="00212BC5">
        <w:tab/>
      </w:r>
      <w:proofErr w:type="gramStart"/>
      <w:r w:rsidRPr="00212BC5">
        <w:t>if</w:t>
      </w:r>
      <w:proofErr w:type="gramEnd"/>
      <w:r w:rsidRPr="00212BC5">
        <w:t xml:space="preserve"> the steering of roaming information contains a secured packet (see 3GPP TS 31.115 [67]), the ME shall upload the secured packet to the USIM using procedures in 3GPP TS 31.111 [41];</w:t>
      </w:r>
    </w:p>
    <w:p w:rsidR="00DD61D7" w:rsidRPr="00212BC5" w:rsidRDefault="00DD61D7" w:rsidP="00DD61D7">
      <w:pPr>
        <w:pStyle w:val="NO"/>
      </w:pPr>
      <w:r w:rsidRPr="00212BC5">
        <w:t>NOTE 1:</w:t>
      </w:r>
      <w:r w:rsidRPr="00212BC5">
        <w:tab/>
        <w:t>How the ME handles UICC responses and failures in communication between the ME and UICC is implementation specific and out of scope of this release of the specification.</w:t>
      </w:r>
    </w:p>
    <w:p w:rsidR="00DD61D7" w:rsidRPr="00212BC5" w:rsidRDefault="00DD61D7" w:rsidP="00DD61D7">
      <w:pPr>
        <w:pStyle w:val="B3"/>
      </w:pPr>
      <w:r w:rsidRPr="00212BC5">
        <w:tab/>
        <w:t xml:space="preserve">When the ME receives a USAT REFRESH command qualifier (see 3GPP TS 31.111 [41]) of type </w:t>
      </w:r>
      <w:r>
        <w:t>“</w:t>
      </w:r>
      <w:r w:rsidRPr="00212BC5">
        <w:t>Steering of Roaming</w:t>
      </w:r>
      <w:r>
        <w:t>”</w:t>
      </w:r>
      <w:r w:rsidRPr="00212BC5">
        <w:t xml:space="preserve"> it performs the procedure for steering of roaming in </w:t>
      </w:r>
      <w:proofErr w:type="spellStart"/>
      <w:r w:rsidRPr="00212BC5">
        <w:t>subclause</w:t>
      </w:r>
      <w:proofErr w:type="spellEnd"/>
      <w:r w:rsidRPr="00212BC5">
        <w:t xml:space="preserve"> 4.4.6 with an exception that if the UE is in automatic network selection mode, then the UE shall wait until it moves to idle mode or 5GMM-CONNECTED mode with RRC inactive indication (see 3GPP TS 24.501 [64]) before attempting to obtain service on a higher priority PLMN (specified in </w:t>
      </w:r>
      <w:proofErr w:type="spellStart"/>
      <w:r w:rsidRPr="00212BC5">
        <w:t>subclause</w:t>
      </w:r>
      <w:proofErr w:type="spellEnd"/>
      <w:r w:rsidRPr="00212BC5">
        <w:t> 4.4.6 bullet d);</w:t>
      </w:r>
    </w:p>
    <w:p w:rsidR="00DD61D7" w:rsidRPr="00212BC5" w:rsidRDefault="00DD61D7" w:rsidP="00DD61D7">
      <w:pPr>
        <w:pStyle w:val="B3"/>
      </w:pPr>
      <w:r w:rsidRPr="00212BC5">
        <w:t>-</w:t>
      </w:r>
      <w:r w:rsidRPr="00212BC5">
        <w:tab/>
      </w:r>
      <w:proofErr w:type="gramStart"/>
      <w:r w:rsidRPr="00212BC5">
        <w:t>otherwise</w:t>
      </w:r>
      <w:proofErr w:type="gramEnd"/>
      <w:r w:rsidRPr="00212BC5">
        <w:t xml:space="preserve">, the ME shall replace the highest priority entries in the </w:t>
      </w:r>
      <w:r>
        <w:t>“</w:t>
      </w:r>
      <w:r w:rsidRPr="00212BC5">
        <w:t xml:space="preserve">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w:t>
      </w:r>
      <w:proofErr w:type="spellStart"/>
      <w:r w:rsidRPr="00212BC5">
        <w:t>subclause</w:t>
      </w:r>
      <w:proofErr w:type="spellEnd"/>
      <w:r w:rsidRPr="00212BC5">
        <w:t> 4.4.3.3 by acting as if timer T that controls periodic attempts has expired.</w:t>
      </w:r>
    </w:p>
    <w:p w:rsidR="00DD61D7" w:rsidRPr="00212BC5" w:rsidRDefault="00DD61D7" w:rsidP="00DD61D7">
      <w:pPr>
        <w:pStyle w:val="B2"/>
      </w:pPr>
      <w:r w:rsidRPr="00212BC5">
        <w:tab/>
        <w:t>If the last established PDU session is an emergency PDU session then the UE shall attempt to perform the PLMN selection after the release of the emergency PDU session and expiration of timer T.</w:t>
      </w:r>
    </w:p>
    <w:p w:rsidR="00DD61D7" w:rsidRPr="00212BC5" w:rsidRDefault="00DD61D7" w:rsidP="00DD61D7">
      <w:pPr>
        <w:pStyle w:val="B2"/>
      </w:pPr>
      <w:r w:rsidRPr="00212BC5">
        <w:tab/>
        <w:t>If the UDM has not requested an acknowledgement from the UE then steps 4 and 5 are skipped; and</w:t>
      </w:r>
    </w:p>
    <w:p w:rsidR="00DD61D7" w:rsidRPr="00212BC5" w:rsidRDefault="00DD61D7" w:rsidP="00DD61D7">
      <w:pPr>
        <w:pStyle w:val="B2"/>
      </w:pPr>
      <w:r w:rsidRPr="00212BC5">
        <w:t>b)</w:t>
      </w:r>
      <w:r w:rsidRPr="00212BC5">
        <w:tab/>
        <w:t xml:space="preserve">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w:t>
      </w:r>
      <w:proofErr w:type="spellStart"/>
      <w:r w:rsidRPr="00212BC5">
        <w:t>subclause</w:t>
      </w:r>
      <w:proofErr w:type="spellEnd"/>
      <w:r w:rsidRPr="00212BC5">
        <w:t>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rsidR="00DD61D7" w:rsidRPr="00212BC5" w:rsidRDefault="00DD61D7" w:rsidP="00DD61D7">
      <w:pPr>
        <w:pStyle w:val="B2"/>
      </w:pPr>
      <w:r w:rsidRPr="00212BC5">
        <w:tab/>
        <w:t>If the UDM has not requested an acknowledgement from the UE then steps 4 and 5 are skipped;</w:t>
      </w:r>
    </w:p>
    <w:p w:rsidR="00DD61D7" w:rsidRPr="00212BC5" w:rsidRDefault="00DD61D7" w:rsidP="00DD61D7">
      <w:pPr>
        <w:pStyle w:val="NO"/>
      </w:pPr>
      <w:r w:rsidRPr="00212BC5">
        <w:lastRenderedPageBreak/>
        <w:t>NOTE 2:</w:t>
      </w:r>
      <w:r w:rsidRPr="00212BC5">
        <w:tab/>
        <w:t>When the UE is in the manual mode of operation or the current chosen VPLMN is part of the "User Controlled PLMN Selector with Access Technology" list, the UE stays on the VPLMN.</w:t>
      </w:r>
    </w:p>
    <w:p w:rsidR="00DD61D7" w:rsidRPr="00212BC5" w:rsidRDefault="00DD61D7" w:rsidP="00DD61D7">
      <w:pPr>
        <w:pStyle w:val="B1"/>
      </w:pPr>
      <w:r w:rsidRPr="00212BC5">
        <w:t>4)</w:t>
      </w:r>
      <w:r w:rsidRPr="00212BC5">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rsidR="00DD61D7" w:rsidRPr="00212BC5" w:rsidRDefault="00DD61D7" w:rsidP="00DD61D7">
      <w:pPr>
        <w:pStyle w:val="H6"/>
      </w:pPr>
      <w:r w:rsidRPr="00212BC5">
        <w:t>6.3.1.8.3</w:t>
      </w:r>
      <w:r w:rsidRPr="00212BC5">
        <w:tab/>
        <w:t>Test Description</w:t>
      </w:r>
    </w:p>
    <w:p w:rsidR="00DD61D7" w:rsidRPr="00212BC5" w:rsidRDefault="00DD61D7" w:rsidP="00DD61D7">
      <w:pPr>
        <w:pStyle w:val="H6"/>
      </w:pPr>
      <w:r w:rsidRPr="00212BC5">
        <w:t>6.3.1.8.3.1</w:t>
      </w:r>
      <w:r w:rsidRPr="00212BC5">
        <w:tab/>
        <w:t>Pre-test conditions</w:t>
      </w:r>
    </w:p>
    <w:p w:rsidR="00DD61D7" w:rsidRPr="00212BC5" w:rsidRDefault="00DD61D7" w:rsidP="00DD61D7">
      <w:pPr>
        <w:pStyle w:val="H6"/>
      </w:pPr>
      <w:r w:rsidRPr="00212BC5">
        <w:t>System Simulator:</w:t>
      </w:r>
    </w:p>
    <w:p w:rsidR="00DD61D7" w:rsidRPr="00212BC5" w:rsidRDefault="00DD61D7" w:rsidP="00DD61D7">
      <w:pPr>
        <w:pStyle w:val="B1"/>
      </w:pPr>
      <w:r w:rsidRPr="00212BC5">
        <w:t>-</w:t>
      </w:r>
      <w:r w:rsidRPr="00212BC5">
        <w:tab/>
        <w:t xml:space="preserve">Three inter-frequency multi-PLMN NR Cells as specified in TS 38.508-1 [4] Table 4.4.2-1 are configured broadcasting PLMNs as indicated in Table 6.3.1.8.3.1-1. </w:t>
      </w:r>
    </w:p>
    <w:p w:rsidR="00DD61D7" w:rsidRPr="00212BC5" w:rsidRDefault="00DD61D7" w:rsidP="00DD61D7">
      <w:pPr>
        <w:pStyle w:val="B1"/>
        <w:rPr>
          <w:rFonts w:eastAsia="等线"/>
          <w:lang w:eastAsia="zh-CN"/>
        </w:rPr>
      </w:pPr>
      <w:r w:rsidRPr="00212BC5">
        <w:t>-</w:t>
      </w:r>
      <w:r w:rsidRPr="00212BC5">
        <w:tab/>
        <w:t>The PLMNs are identified in the test by the identifiers in Table 6.3.1.8.3.1-1.</w:t>
      </w:r>
      <w:r w:rsidRPr="00212BC5">
        <w:rPr>
          <w:lang w:eastAsia="zh-CN"/>
        </w:rPr>
        <w:t xml:space="preserve"> The MCC and MNC values of PLMN identifiers are specified in TS 36.523-1 [13], Table 6.0.1-1.</w:t>
      </w:r>
    </w:p>
    <w:p w:rsidR="00DD61D7" w:rsidRPr="00212BC5" w:rsidRDefault="00DD61D7" w:rsidP="00DD61D7">
      <w:pPr>
        <w:pStyle w:val="TH"/>
      </w:pPr>
      <w:r w:rsidRPr="00212BC5">
        <w:t>Table 6.3.1.8.3.1-1: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61D7" w:rsidRPr="00212BC5" w:rsidTr="00DD2B3B">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keepNext/>
              <w:keepLines/>
              <w:spacing w:after="0"/>
              <w:jc w:val="center"/>
              <w:rPr>
                <w:rFonts w:ascii="Arial" w:hAnsi="Arial"/>
                <w:b/>
                <w:sz w:val="18"/>
              </w:rPr>
            </w:pPr>
            <w:r w:rsidRPr="00212BC5">
              <w:rPr>
                <w:rFonts w:ascii="Arial" w:hAnsi="Arial"/>
                <w:b/>
                <w:sz w:val="18"/>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keepNext/>
              <w:keepLines/>
              <w:spacing w:after="0"/>
              <w:jc w:val="center"/>
              <w:rPr>
                <w:rFonts w:ascii="Arial" w:hAnsi="Arial"/>
                <w:b/>
                <w:sz w:val="18"/>
              </w:rPr>
            </w:pPr>
            <w:r w:rsidRPr="00212BC5">
              <w:rPr>
                <w:rFonts w:ascii="Arial" w:hAnsi="Arial"/>
                <w:b/>
                <w:sz w:val="18"/>
              </w:rPr>
              <w:t>PLMN names</w:t>
            </w:r>
          </w:p>
        </w:tc>
      </w:tr>
      <w:tr w:rsidR="00DD61D7" w:rsidRPr="00212BC5" w:rsidTr="00DD2B3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D61D7" w:rsidRPr="00212BC5" w:rsidRDefault="00DD61D7" w:rsidP="00DD2B3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61D7" w:rsidRPr="00212BC5" w:rsidRDefault="00DD61D7" w:rsidP="00DD2B3B">
            <w:pPr>
              <w:spacing w:after="0"/>
              <w:rPr>
                <w:rFonts w:ascii="Arial" w:hAnsi="Arial"/>
                <w:b/>
                <w:sz w:val="18"/>
              </w:rPr>
            </w:pPr>
          </w:p>
        </w:tc>
      </w:tr>
      <w:tr w:rsidR="00DD61D7" w:rsidRPr="00212BC5" w:rsidTr="00DD2B3B">
        <w:trPr>
          <w:jc w:val="center"/>
        </w:trPr>
        <w:tc>
          <w:tcPr>
            <w:tcW w:w="2232"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pPr>
            <w:r w:rsidRPr="00212BC5">
              <w:t>NR Cell 11</w:t>
            </w:r>
          </w:p>
        </w:tc>
        <w:tc>
          <w:tcPr>
            <w:tcW w:w="2431"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pPr>
            <w:r w:rsidRPr="00212BC5">
              <w:t>PLMN2</w:t>
            </w:r>
          </w:p>
        </w:tc>
      </w:tr>
      <w:tr w:rsidR="00DD61D7" w:rsidRPr="00212BC5" w:rsidTr="00DD2B3B">
        <w:trPr>
          <w:jc w:val="center"/>
        </w:trPr>
        <w:tc>
          <w:tcPr>
            <w:tcW w:w="2232"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pPr>
            <w:r w:rsidRPr="00212BC5">
              <w:t>NR Cell 12</w:t>
            </w:r>
          </w:p>
        </w:tc>
        <w:tc>
          <w:tcPr>
            <w:tcW w:w="2431"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pPr>
            <w:r w:rsidRPr="00212BC5">
              <w:t>PLMN13</w:t>
            </w:r>
          </w:p>
        </w:tc>
      </w:tr>
      <w:tr w:rsidR="00DD61D7" w:rsidRPr="00212BC5" w:rsidTr="00DD2B3B">
        <w:trPr>
          <w:jc w:val="center"/>
        </w:trPr>
        <w:tc>
          <w:tcPr>
            <w:tcW w:w="2232"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pPr>
            <w:r w:rsidRPr="00212BC5">
              <w:t>NR Cell 13</w:t>
            </w:r>
          </w:p>
        </w:tc>
        <w:tc>
          <w:tcPr>
            <w:tcW w:w="2431"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pPr>
            <w:r w:rsidRPr="00212BC5">
              <w:t>PLMN</w:t>
            </w:r>
            <w:r w:rsidRPr="00212BC5">
              <w:rPr>
                <w:lang w:eastAsia="zh-CN"/>
              </w:rPr>
              <w:t>1</w:t>
            </w:r>
            <w:r w:rsidRPr="00212BC5">
              <w:t>4</w:t>
            </w:r>
          </w:p>
        </w:tc>
      </w:tr>
    </w:tbl>
    <w:p w:rsidR="00DD61D7" w:rsidRPr="00212BC5" w:rsidRDefault="00DD61D7" w:rsidP="00DD61D7">
      <w:pPr>
        <w:pStyle w:val="B2"/>
        <w:ind w:left="0" w:firstLine="284"/>
      </w:pPr>
      <w:r w:rsidRPr="00212BC5">
        <w:tab/>
        <w:t>NR Cell 11 is set to "Serving Cell";</w:t>
      </w:r>
    </w:p>
    <w:p w:rsidR="00DD61D7" w:rsidRPr="00212BC5" w:rsidRDefault="00DD61D7" w:rsidP="00DD61D7">
      <w:pPr>
        <w:pStyle w:val="B2"/>
        <w:ind w:left="0" w:firstLine="284"/>
      </w:pPr>
      <w:r w:rsidRPr="00212BC5">
        <w:tab/>
        <w:t>NR Cell 12 is set to "Serving Cell";</w:t>
      </w:r>
    </w:p>
    <w:p w:rsidR="00DD61D7" w:rsidRPr="00212BC5" w:rsidRDefault="00DD61D7" w:rsidP="00DD61D7">
      <w:pPr>
        <w:pStyle w:val="B2"/>
        <w:ind w:left="0" w:firstLine="284"/>
      </w:pPr>
      <w:r w:rsidRPr="00212BC5">
        <w:tab/>
        <w:t>NR Cell 13 is set to "Serving Cell";</w:t>
      </w:r>
    </w:p>
    <w:p w:rsidR="00DD61D7" w:rsidRPr="00212BC5" w:rsidRDefault="00DD61D7" w:rsidP="00DD61D7">
      <w:pPr>
        <w:pStyle w:val="B2"/>
        <w:ind w:left="0" w:firstLine="284"/>
      </w:pPr>
      <w:r w:rsidRPr="00212BC5">
        <w:tab/>
        <w:t>System Information Combination NR-4 as defined in TS 38.508-1 [4] clause 4.4.3.1.3 is used in NR cells</w:t>
      </w:r>
    </w:p>
    <w:p w:rsidR="00DD61D7" w:rsidRPr="00212BC5" w:rsidRDefault="00DD61D7" w:rsidP="00DD61D7">
      <w:pPr>
        <w:pStyle w:val="H6"/>
        <w:rPr>
          <w:rFonts w:ascii="Times New Roman" w:hAnsi="Times New Roman"/>
        </w:rPr>
      </w:pPr>
      <w:r w:rsidRPr="00212BC5">
        <w:t>UE:</w:t>
      </w:r>
    </w:p>
    <w:p w:rsidR="00DD61D7" w:rsidRPr="00212BC5" w:rsidRDefault="00DD61D7" w:rsidP="00DD61D7">
      <w:pPr>
        <w:pStyle w:val="B1"/>
      </w:pPr>
      <w:r w:rsidRPr="00212BC5">
        <w:t>-</w:t>
      </w:r>
      <w:r w:rsidRPr="00212BC5">
        <w:tab/>
        <w:t>The UE is in Automatic PLMN selection mode.</w:t>
      </w:r>
    </w:p>
    <w:p w:rsidR="00DD61D7" w:rsidRPr="00212BC5" w:rsidRDefault="00DD61D7" w:rsidP="00DD61D7">
      <w:pPr>
        <w:pStyle w:val="B1"/>
      </w:pPr>
      <w:r w:rsidRPr="00212BC5">
        <w:t>-</w:t>
      </w:r>
      <w:r w:rsidRPr="00212BC5">
        <w:tab/>
        <w:t>USIM configuration as defined in Table 6.4.1-21 of TS 38.508-1 [4] will be used.</w:t>
      </w:r>
    </w:p>
    <w:p w:rsidR="00DD61D7" w:rsidRPr="00212BC5" w:rsidRDefault="00DD61D7" w:rsidP="00DD61D7">
      <w:pPr>
        <w:pStyle w:val="H6"/>
        <w:rPr>
          <w:i/>
        </w:rPr>
      </w:pPr>
      <w:r w:rsidRPr="00212BC5">
        <w:t>Preamble:</w:t>
      </w:r>
    </w:p>
    <w:p w:rsidR="00DD61D7" w:rsidRPr="00212BC5" w:rsidRDefault="00DD61D7" w:rsidP="00DD61D7">
      <w:pPr>
        <w:pStyle w:val="B1"/>
      </w:pPr>
      <w:r w:rsidRPr="00212BC5">
        <w:t>-</w:t>
      </w:r>
      <w:r w:rsidRPr="00212BC5">
        <w:tab/>
        <w:t>The UE is in Switched OFF (State 0-A) as defined in TS 38.508-1 [4] Table 4.4A.2-0</w:t>
      </w:r>
    </w:p>
    <w:p w:rsidR="00DD61D7" w:rsidRPr="00212BC5" w:rsidRDefault="00DD61D7" w:rsidP="00DD61D7">
      <w:pPr>
        <w:pStyle w:val="B1"/>
      </w:pPr>
      <w:r w:rsidRPr="00212BC5">
        <w:t>-</w:t>
      </w:r>
      <w:r w:rsidRPr="00212BC5">
        <w:tab/>
        <w:t xml:space="preserve">UE’s Last Registered PLMN (RPLMN) needs to be cleared by using Registration Reject procedure as defined in TS 38.508-1 [4] </w:t>
      </w:r>
      <w:proofErr w:type="spellStart"/>
      <w:r w:rsidRPr="00212BC5">
        <w:t>Subclause</w:t>
      </w:r>
      <w:proofErr w:type="spellEnd"/>
      <w:r w:rsidRPr="00212BC5">
        <w:t xml:space="preserve"> 4.9.8</w:t>
      </w:r>
    </w:p>
    <w:p w:rsidR="00DD61D7" w:rsidRPr="00212BC5" w:rsidRDefault="00DD61D7" w:rsidP="00DD61D7">
      <w:pPr>
        <w:pStyle w:val="H6"/>
      </w:pPr>
      <w:r w:rsidRPr="00212BC5">
        <w:lastRenderedPageBreak/>
        <w:t>6.3.1.8.4</w:t>
      </w:r>
      <w:r w:rsidRPr="00212BC5">
        <w:tab/>
        <w:t>Test procedure sequence</w:t>
      </w:r>
    </w:p>
    <w:p w:rsidR="00DD61D7" w:rsidRPr="00212BC5" w:rsidRDefault="00DD61D7" w:rsidP="00DD61D7">
      <w:pPr>
        <w:pStyle w:val="TH"/>
      </w:pPr>
      <w:r w:rsidRPr="00212BC5">
        <w:t>Table 6.3.1.8.4-1: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D61D7" w:rsidRPr="00212BC5" w:rsidTr="00DD2B3B">
        <w:tc>
          <w:tcPr>
            <w:tcW w:w="533" w:type="dxa"/>
            <w:tcBorders>
              <w:top w:val="single" w:sz="4" w:space="0" w:color="auto"/>
              <w:left w:val="single" w:sz="4" w:space="0" w:color="auto"/>
              <w:bottom w:val="nil"/>
              <w:right w:val="single" w:sz="4" w:space="0" w:color="auto"/>
            </w:tcBorders>
            <w:hideMark/>
          </w:tcPr>
          <w:p w:rsidR="00DD61D7" w:rsidRPr="00212BC5" w:rsidRDefault="00DD61D7" w:rsidP="00DD2B3B">
            <w:pPr>
              <w:pStyle w:val="TAH"/>
            </w:pPr>
            <w:r w:rsidRPr="00212BC5">
              <w:t>St</w:t>
            </w:r>
          </w:p>
        </w:tc>
        <w:tc>
          <w:tcPr>
            <w:tcW w:w="3966" w:type="dxa"/>
            <w:tcBorders>
              <w:top w:val="single" w:sz="4" w:space="0" w:color="auto"/>
              <w:left w:val="single" w:sz="4" w:space="0" w:color="auto"/>
              <w:bottom w:val="nil"/>
              <w:right w:val="single" w:sz="4" w:space="0" w:color="auto"/>
            </w:tcBorders>
            <w:hideMark/>
          </w:tcPr>
          <w:p w:rsidR="00DD61D7" w:rsidRPr="00212BC5" w:rsidRDefault="00DD61D7" w:rsidP="00DD2B3B">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rsidR="00DD61D7" w:rsidRPr="00212BC5" w:rsidRDefault="00DD61D7" w:rsidP="00DD2B3B">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rsidR="00DD61D7" w:rsidRPr="00212BC5" w:rsidRDefault="00DD61D7" w:rsidP="00DD2B3B">
            <w:pPr>
              <w:pStyle w:val="TAH"/>
              <w:rPr>
                <w:rFonts w:eastAsia="MS Gothic"/>
              </w:rPr>
            </w:pPr>
            <w:r w:rsidRPr="00212BC5">
              <w:rPr>
                <w:rFonts w:eastAsia="MS Gothic"/>
              </w:rPr>
              <w:t>Verdict</w:t>
            </w:r>
          </w:p>
        </w:tc>
      </w:tr>
      <w:tr w:rsidR="00DD61D7" w:rsidRPr="00212BC5" w:rsidTr="00DD2B3B">
        <w:tc>
          <w:tcPr>
            <w:tcW w:w="533" w:type="dxa"/>
            <w:tcBorders>
              <w:top w:val="nil"/>
              <w:left w:val="single" w:sz="4" w:space="0" w:color="auto"/>
              <w:bottom w:val="single" w:sz="4" w:space="0" w:color="auto"/>
              <w:right w:val="single" w:sz="4" w:space="0" w:color="auto"/>
            </w:tcBorders>
          </w:tcPr>
          <w:p w:rsidR="00DD61D7" w:rsidRPr="00212BC5" w:rsidRDefault="00DD61D7" w:rsidP="00DD2B3B">
            <w:pPr>
              <w:pStyle w:val="TAH"/>
              <w:rPr>
                <w:rFonts w:eastAsia="MS Gothic"/>
              </w:rPr>
            </w:pPr>
          </w:p>
        </w:tc>
        <w:tc>
          <w:tcPr>
            <w:tcW w:w="3966" w:type="dxa"/>
            <w:tcBorders>
              <w:top w:val="nil"/>
              <w:left w:val="single" w:sz="4" w:space="0" w:color="auto"/>
              <w:bottom w:val="single" w:sz="4" w:space="0" w:color="auto"/>
              <w:right w:val="single" w:sz="4" w:space="0" w:color="auto"/>
            </w:tcBorders>
          </w:tcPr>
          <w:p w:rsidR="00DD61D7" w:rsidRPr="00212BC5" w:rsidRDefault="00DD61D7" w:rsidP="00DD2B3B">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rsidR="00DD61D7" w:rsidRPr="00212BC5" w:rsidRDefault="00DD61D7" w:rsidP="00DD2B3B">
            <w:pPr>
              <w:pStyle w:val="TAH"/>
            </w:pPr>
            <w:r w:rsidRPr="00212BC5">
              <w:t>U - S</w:t>
            </w:r>
          </w:p>
        </w:tc>
        <w:tc>
          <w:tcPr>
            <w:tcW w:w="2975" w:type="dxa"/>
            <w:tcBorders>
              <w:top w:val="nil"/>
              <w:left w:val="single" w:sz="4" w:space="0" w:color="auto"/>
              <w:bottom w:val="single" w:sz="4" w:space="0" w:color="auto"/>
              <w:right w:val="single" w:sz="4" w:space="0" w:color="auto"/>
            </w:tcBorders>
            <w:hideMark/>
          </w:tcPr>
          <w:p w:rsidR="00DD61D7" w:rsidRPr="00212BC5" w:rsidRDefault="00DD61D7" w:rsidP="00DD2B3B">
            <w:pPr>
              <w:pStyle w:val="TAH"/>
            </w:pPr>
            <w:r w:rsidRPr="00212BC5">
              <w:t>Message</w:t>
            </w:r>
          </w:p>
        </w:tc>
        <w:tc>
          <w:tcPr>
            <w:tcW w:w="567" w:type="dxa"/>
            <w:tcBorders>
              <w:top w:val="nil"/>
              <w:left w:val="single" w:sz="4" w:space="0" w:color="auto"/>
              <w:bottom w:val="single" w:sz="4" w:space="0" w:color="auto"/>
              <w:right w:val="single" w:sz="4" w:space="0" w:color="auto"/>
            </w:tcBorders>
          </w:tcPr>
          <w:p w:rsidR="00DD61D7" w:rsidRPr="00212BC5" w:rsidRDefault="00DD61D7" w:rsidP="00DD2B3B">
            <w:pPr>
              <w:pStyle w:val="TAH"/>
              <w:rPr>
                <w:rFonts w:eastAsia="MS Gothic"/>
              </w:rPr>
            </w:pPr>
          </w:p>
        </w:tc>
        <w:tc>
          <w:tcPr>
            <w:tcW w:w="850" w:type="dxa"/>
            <w:tcBorders>
              <w:top w:val="nil"/>
              <w:left w:val="single" w:sz="4" w:space="0" w:color="auto"/>
              <w:bottom w:val="single" w:sz="4" w:space="0" w:color="auto"/>
              <w:right w:val="single" w:sz="4" w:space="0" w:color="auto"/>
            </w:tcBorders>
          </w:tcPr>
          <w:p w:rsidR="00DD61D7" w:rsidRPr="00212BC5" w:rsidRDefault="00DD61D7" w:rsidP="00DD2B3B">
            <w:pPr>
              <w:pStyle w:val="TAH"/>
              <w:rPr>
                <w:rFonts w:eastAsia="MS Gothic"/>
              </w:rPr>
            </w:pPr>
          </w:p>
        </w:tc>
      </w:tr>
      <w:tr w:rsidR="00DD61D7" w:rsidRPr="00212BC5" w:rsidTr="00DD2B3B">
        <w:tc>
          <w:tcPr>
            <w:tcW w:w="533"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L"/>
              <w:rPr>
                <w:rFonts w:eastAsia="MS Gothic"/>
              </w:rPr>
            </w:pPr>
            <w:r w:rsidRPr="00212BC5">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rsidR="00DD61D7" w:rsidRPr="00212BC5" w:rsidRDefault="00DD61D7" w:rsidP="00DD2B3B">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pPr>
            <w:r w:rsidRPr="00212BC5">
              <w:t>-</w:t>
            </w:r>
          </w:p>
        </w:tc>
      </w:tr>
      <w:tr w:rsidR="00DD61D7" w:rsidRPr="00212BC5" w:rsidTr="00DD2B3B">
        <w:tc>
          <w:tcPr>
            <w:tcW w:w="533"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pPr>
            <w:r w:rsidRPr="00212BC5">
              <w:t>2</w:t>
            </w:r>
          </w:p>
        </w:tc>
        <w:tc>
          <w:tcPr>
            <w:tcW w:w="3966"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pStyle w:val="TAL"/>
            </w:pPr>
            <w:r w:rsidRPr="00212BC5">
              <w:rPr>
                <w:kern w:val="2"/>
              </w:rPr>
              <w:t xml:space="preserve">Whole registration procedure described in TS </w:t>
            </w:r>
            <w:r w:rsidRPr="00212BC5">
              <w:t>38.508-1 [4]</w:t>
            </w:r>
            <w:r w:rsidRPr="00212BC5">
              <w:rPr>
                <w:kern w:val="2"/>
              </w:rPr>
              <w:t xml:space="preserve"> Table 4.5.2.2-2 are performed on NR Cell 1</w:t>
            </w:r>
            <w:r w:rsidRPr="00212BC5">
              <w:rPr>
                <w:kern w:val="2"/>
                <w:lang w:eastAsia="zh-CN"/>
              </w:rPr>
              <w:t>3, with “connected without release”</w:t>
            </w:r>
          </w:p>
        </w:tc>
        <w:tc>
          <w:tcPr>
            <w:tcW w:w="709"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rPr>
                <w:rFonts w:eastAsia="MS Gothic"/>
              </w:rPr>
            </w:pPr>
            <w:r w:rsidRPr="00212BC5">
              <w:rPr>
                <w:rFonts w:eastAsia="MS Gothic"/>
              </w:rPr>
              <w:t>-</w:t>
            </w:r>
          </w:p>
        </w:tc>
      </w:tr>
      <w:tr w:rsidR="00DD61D7" w:rsidRPr="00212BC5" w:rsidTr="00DD2B3B">
        <w:tc>
          <w:tcPr>
            <w:tcW w:w="533"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pPr>
            <w:r w:rsidRPr="00212BC5">
              <w:t>3</w:t>
            </w:r>
          </w:p>
        </w:tc>
        <w:tc>
          <w:tcPr>
            <w:tcW w:w="3966"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L"/>
            </w:pPr>
            <w:r w:rsidRPr="00212BC5">
              <w:t xml:space="preserve">The SS transmits an </w:t>
            </w:r>
            <w:proofErr w:type="spellStart"/>
            <w:r w:rsidRPr="00212BC5">
              <w:t>DLInformationTransfer</w:t>
            </w:r>
            <w:proofErr w:type="spellEnd"/>
            <w:r w:rsidRPr="00212BC5">
              <w:t xml:space="preserve">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L"/>
              <w:rPr>
                <w:i/>
              </w:rPr>
            </w:pPr>
            <w:r w:rsidRPr="00212BC5">
              <w:t xml:space="preserve">NR RRC: </w:t>
            </w:r>
            <w:proofErr w:type="spellStart"/>
            <w:r w:rsidRPr="00212BC5">
              <w:rPr>
                <w:i/>
              </w:rPr>
              <w:t>DLInformationTransfer</w:t>
            </w:r>
            <w:proofErr w:type="spellEnd"/>
          </w:p>
          <w:p w:rsidR="00DD61D7" w:rsidRPr="00212BC5" w:rsidRDefault="00DD61D7" w:rsidP="00DD2B3B">
            <w:pPr>
              <w:pStyle w:val="TAL"/>
              <w:rPr>
                <w:rFonts w:eastAsia="Yu Mincho"/>
                <w:iCs/>
              </w:rPr>
            </w:pPr>
            <w:r w:rsidRPr="00212BC5">
              <w:rPr>
                <w:iCs/>
              </w:rPr>
              <w:t>5GMM:</w:t>
            </w:r>
            <w:r w:rsidRPr="00212BC5">
              <w:t xml:space="preserve"> </w:t>
            </w:r>
            <w:r w:rsidRPr="00212BC5">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rPr>
                <w:rFonts w:eastAsia="MS Gothic"/>
              </w:rPr>
            </w:pPr>
            <w:r w:rsidRPr="00212BC5">
              <w:rPr>
                <w:rFonts w:eastAsia="MS Gothic"/>
              </w:rPr>
              <w:t>-</w:t>
            </w:r>
          </w:p>
        </w:tc>
      </w:tr>
      <w:tr w:rsidR="00DD61D7" w:rsidRPr="00212BC5" w:rsidTr="00DD2B3B">
        <w:tc>
          <w:tcPr>
            <w:tcW w:w="533"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pPr>
            <w:r w:rsidRPr="00212BC5">
              <w:t>4</w:t>
            </w:r>
          </w:p>
        </w:tc>
        <w:tc>
          <w:tcPr>
            <w:tcW w:w="3966"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L"/>
            </w:pPr>
            <w:r w:rsidRPr="00212BC5">
              <w:t xml:space="preserve">SS starts timer of </w:t>
            </w:r>
            <w:proofErr w:type="spellStart"/>
            <w:r w:rsidRPr="00212BC5">
              <w:t>tmax</w:t>
            </w:r>
            <w:proofErr w:type="spellEnd"/>
            <w:r w:rsidRPr="00212BC5">
              <w:t xml:space="preserve"> =(6 minutes + cell selection time) </w:t>
            </w:r>
          </w:p>
          <w:p w:rsidR="00DD61D7" w:rsidRPr="00212BC5" w:rsidRDefault="00DD61D7" w:rsidP="00DD2B3B">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pStyle w:val="TAC"/>
            </w:pPr>
            <w:r w:rsidRPr="00212BC5">
              <w:t>-</w:t>
            </w:r>
          </w:p>
        </w:tc>
      </w:tr>
      <w:tr w:rsidR="00DD61D7" w:rsidRPr="00212BC5" w:rsidTr="00DD2B3B">
        <w:tc>
          <w:tcPr>
            <w:tcW w:w="533"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pPr>
            <w:r w:rsidRPr="00212BC5">
              <w:t>5</w:t>
            </w:r>
          </w:p>
        </w:tc>
        <w:tc>
          <w:tcPr>
            <w:tcW w:w="3966"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L"/>
            </w:pPr>
            <w:r w:rsidRPr="00212BC5">
              <w:t xml:space="preserve">The UE transmits an </w:t>
            </w:r>
            <w:proofErr w:type="spellStart"/>
            <w:r w:rsidRPr="00212BC5">
              <w:t>ULInformationTransfer</w:t>
            </w:r>
            <w:proofErr w:type="spellEnd"/>
            <w:r w:rsidRPr="00212BC5">
              <w:t xml:space="preserv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L"/>
              <w:rPr>
                <w:i/>
              </w:rPr>
            </w:pPr>
            <w:r w:rsidRPr="00212BC5">
              <w:t xml:space="preserve">NR RRC: </w:t>
            </w:r>
            <w:proofErr w:type="spellStart"/>
            <w:r w:rsidRPr="00212BC5">
              <w:rPr>
                <w:i/>
              </w:rPr>
              <w:t>ULInformationTransfer</w:t>
            </w:r>
            <w:proofErr w:type="spellEnd"/>
          </w:p>
          <w:p w:rsidR="00DD61D7" w:rsidRPr="00212BC5" w:rsidRDefault="00DD61D7" w:rsidP="00DD2B3B">
            <w:pPr>
              <w:pStyle w:val="TAL"/>
              <w:rPr>
                <w:rFonts w:eastAsia="Yu Mincho"/>
                <w:iCs/>
              </w:rPr>
            </w:pPr>
            <w:r w:rsidRPr="00212BC5">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pPr>
            <w:r w:rsidRPr="00212BC5">
              <w:t>P</w:t>
            </w:r>
          </w:p>
        </w:tc>
      </w:tr>
      <w:tr w:rsidR="00DD61D7" w:rsidRPr="00212BC5" w:rsidTr="00DD2B3B">
        <w:tc>
          <w:tcPr>
            <w:tcW w:w="533"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pPr>
            <w:r w:rsidRPr="00212BC5">
              <w:t>6</w:t>
            </w:r>
          </w:p>
        </w:tc>
        <w:tc>
          <w:tcPr>
            <w:tcW w:w="3966"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L"/>
            </w:pPr>
            <w:r w:rsidRPr="00212BC5">
              <w:t xml:space="preserve">The SS transmits an </w:t>
            </w:r>
            <w:proofErr w:type="spellStart"/>
            <w:r w:rsidRPr="00212BC5">
              <w:rPr>
                <w:i/>
              </w:rPr>
              <w:t>RRCRelease</w:t>
            </w:r>
            <w:proofErr w:type="spellEnd"/>
            <w:r w:rsidRPr="00212BC5">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L"/>
            </w:pPr>
            <w:r w:rsidRPr="00212BC5">
              <w:t xml:space="preserve">NR RRC: </w:t>
            </w:r>
            <w:proofErr w:type="spellStart"/>
            <w:r w:rsidRPr="00212BC5">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rPr>
                <w:rFonts w:eastAsia="MS Mincho"/>
              </w:rPr>
            </w:pPr>
            <w:r w:rsidRPr="00212BC5">
              <w:t>-</w:t>
            </w:r>
          </w:p>
        </w:tc>
      </w:tr>
      <w:tr w:rsidR="00DD61D7" w:rsidRPr="00212BC5" w:rsidTr="00DD2B3B">
        <w:tc>
          <w:tcPr>
            <w:tcW w:w="533"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pPr>
            <w:r w:rsidRPr="00212BC5">
              <w:t>7</w:t>
            </w:r>
          </w:p>
        </w:tc>
        <w:tc>
          <w:tcPr>
            <w:tcW w:w="3966"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L"/>
            </w:pPr>
            <w:r w:rsidRPr="00212BC5">
              <w:t xml:space="preserve">Check: Does the UE transmits an </w:t>
            </w:r>
            <w:proofErr w:type="spellStart"/>
            <w:r w:rsidRPr="00212BC5">
              <w:rPr>
                <w:i/>
              </w:rPr>
              <w:t>RRCSetupRequest</w:t>
            </w:r>
            <w:proofErr w:type="spellEnd"/>
            <w:r w:rsidRPr="00212BC5">
              <w:t xml:space="preserve"> on NR Cell 11 before </w:t>
            </w:r>
            <w:proofErr w:type="spellStart"/>
            <w:r w:rsidRPr="00212BC5">
              <w:t>tmax</w:t>
            </w:r>
            <w:proofErr w:type="spellEnd"/>
            <w:r w:rsidRPr="00212BC5">
              <w:t xml:space="preserve"> expires?</w:t>
            </w:r>
          </w:p>
          <w:p w:rsidR="00DD61D7" w:rsidRPr="00212BC5" w:rsidRDefault="00DD61D7" w:rsidP="00DD2B3B">
            <w:pPr>
              <w:pStyle w:val="TAL"/>
            </w:pPr>
            <w:r w:rsidRPr="00212BC5">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pStyle w:val="TAL"/>
              <w:rPr>
                <w:i/>
                <w:iCs/>
              </w:rPr>
            </w:pPr>
            <w:r w:rsidRPr="00212BC5">
              <w:t xml:space="preserve">NR RRC: </w:t>
            </w:r>
            <w:proofErr w:type="spellStart"/>
            <w:r w:rsidRPr="00212BC5">
              <w:rPr>
                <w:i/>
              </w:rPr>
              <w:t>RRCSetupRequest</w:t>
            </w:r>
            <w:proofErr w:type="spellEnd"/>
          </w:p>
          <w:p w:rsidR="00DD61D7" w:rsidRPr="00212BC5" w:rsidRDefault="00DD61D7" w:rsidP="00DD2B3B">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rPr>
                <w:rFonts w:eastAsia="MS Gothic"/>
              </w:rPr>
            </w:pPr>
            <w:r w:rsidRPr="00212BC5">
              <w:rPr>
                <w:rFonts w:eastAsia="MS Gothic"/>
              </w:rPr>
              <w:t>P</w:t>
            </w:r>
          </w:p>
        </w:tc>
      </w:tr>
      <w:tr w:rsidR="00DD61D7" w:rsidRPr="00212BC5" w:rsidTr="00DD2B3B">
        <w:tc>
          <w:tcPr>
            <w:tcW w:w="533"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pPr>
            <w:r w:rsidRPr="00212BC5">
              <w:t>8-9</w:t>
            </w:r>
          </w:p>
        </w:tc>
        <w:tc>
          <w:tcPr>
            <w:tcW w:w="3966"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L"/>
            </w:pPr>
            <w:r w:rsidRPr="00212BC5">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L"/>
              <w:rPr>
                <w:i/>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C"/>
              <w:rPr>
                <w:rFonts w:eastAsia="MS Gothic"/>
              </w:rPr>
            </w:pPr>
            <w:r w:rsidRPr="00212BC5">
              <w:rPr>
                <w:rFonts w:eastAsia="MS Gothic"/>
              </w:rPr>
              <w:t>-</w:t>
            </w:r>
          </w:p>
        </w:tc>
      </w:tr>
      <w:tr w:rsidR="00DD61D7" w:rsidRPr="00212BC5" w:rsidTr="00DD2B3B">
        <w:trPr>
          <w:ins w:id="13" w:author="Huawei" w:date="2021-01-30T16:57:00Z"/>
        </w:trPr>
        <w:tc>
          <w:tcPr>
            <w:tcW w:w="533"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pStyle w:val="TAC"/>
              <w:rPr>
                <w:ins w:id="14" w:author="Huawei" w:date="2021-01-30T16:57:00Z"/>
                <w:lang w:eastAsia="zh-CN"/>
              </w:rPr>
            </w:pPr>
            <w:ins w:id="15" w:author="Huawei" w:date="2021-01-30T16:57:00Z">
              <w:r>
                <w:rPr>
                  <w:rFonts w:hint="eastAsia"/>
                  <w:lang w:eastAsia="zh-CN"/>
                </w:rPr>
                <w:t>9</w:t>
              </w:r>
              <w:r>
                <w:rPr>
                  <w:lang w:eastAsia="zh-CN"/>
                </w:rPr>
                <w:t>A</w:t>
              </w:r>
            </w:ins>
          </w:p>
        </w:tc>
        <w:tc>
          <w:tcPr>
            <w:tcW w:w="3966" w:type="dxa"/>
            <w:tcBorders>
              <w:top w:val="single" w:sz="4" w:space="0" w:color="auto"/>
              <w:left w:val="single" w:sz="4" w:space="0" w:color="auto"/>
              <w:bottom w:val="single" w:sz="4" w:space="0" w:color="auto"/>
              <w:right w:val="single" w:sz="4" w:space="0" w:color="auto"/>
            </w:tcBorders>
          </w:tcPr>
          <w:p w:rsidR="00DD61D7" w:rsidRPr="00212BC5" w:rsidRDefault="00DD61D7" w:rsidP="00DD61D7">
            <w:pPr>
              <w:pStyle w:val="TAL"/>
              <w:rPr>
                <w:ins w:id="16" w:author="Huawei" w:date="2021-01-30T16:58:00Z"/>
                <w:kern w:val="2"/>
              </w:rPr>
            </w:pPr>
            <w:ins w:id="17" w:author="Huawei" w:date="2021-01-30T16:58:00Z">
              <w:r w:rsidRPr="00212BC5">
                <w:rPr>
                  <w:kern w:val="2"/>
                </w:rPr>
                <w:t>The SS configures:</w:t>
              </w:r>
            </w:ins>
          </w:p>
          <w:p w:rsidR="00DD61D7" w:rsidRDefault="00DD61D7" w:rsidP="00DD61D7">
            <w:pPr>
              <w:pStyle w:val="TAL"/>
              <w:rPr>
                <w:ins w:id="18" w:author="Huawei" w:date="2021-01-30T16:58:00Z"/>
                <w:kern w:val="2"/>
              </w:rPr>
            </w:pPr>
            <w:ins w:id="19" w:author="Huawei" w:date="2021-01-30T16:58:00Z">
              <w:r w:rsidRPr="00212BC5">
                <w:rPr>
                  <w:kern w:val="2"/>
                </w:rPr>
                <w:t>- NR Cell 1</w:t>
              </w:r>
              <w:r>
                <w:rPr>
                  <w:kern w:val="2"/>
                </w:rPr>
                <w:t>2</w:t>
              </w:r>
              <w:r w:rsidRPr="00212BC5">
                <w:rPr>
                  <w:kern w:val="2"/>
                </w:rPr>
                <w:t xml:space="preserve"> as a "Non-Suitable "off" cell ".</w:t>
              </w:r>
            </w:ins>
          </w:p>
          <w:p w:rsidR="00DD61D7" w:rsidRPr="00212BC5" w:rsidRDefault="00DD61D7" w:rsidP="00DD61D7">
            <w:pPr>
              <w:pStyle w:val="TAL"/>
              <w:rPr>
                <w:ins w:id="20" w:author="Huawei" w:date="2021-01-30T16:57:00Z"/>
              </w:rPr>
            </w:pPr>
            <w:ins w:id="21" w:author="Huawei" w:date="2021-01-30T16:58:00Z">
              <w:r w:rsidRPr="00212BC5">
                <w:rPr>
                  <w:kern w:val="2"/>
                </w:rPr>
                <w:t>- NR Cell 1</w:t>
              </w:r>
              <w:r>
                <w:rPr>
                  <w:kern w:val="2"/>
                </w:rPr>
                <w:t>3</w:t>
              </w:r>
              <w:r w:rsidRPr="00212BC5">
                <w:rPr>
                  <w:kern w:val="2"/>
                </w:rPr>
                <w:t xml:space="preserve"> as a "Non-Suitable "off" cell ".</w:t>
              </w:r>
            </w:ins>
          </w:p>
        </w:tc>
        <w:tc>
          <w:tcPr>
            <w:tcW w:w="709"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pStyle w:val="TAC"/>
              <w:rPr>
                <w:ins w:id="22" w:author="Huawei" w:date="2021-01-30T16:57:00Z"/>
                <w:lang w:eastAsia="zh-CN"/>
              </w:rPr>
            </w:pPr>
            <w:ins w:id="23" w:author="Huawei" w:date="2021-01-30T16:57:00Z">
              <w:r>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rsidR="00DD61D7" w:rsidRPr="00DD61D7" w:rsidRDefault="00DD61D7" w:rsidP="00DD2B3B">
            <w:pPr>
              <w:pStyle w:val="TAL"/>
              <w:rPr>
                <w:ins w:id="24" w:author="Huawei" w:date="2021-01-30T16:57:00Z"/>
                <w:rFonts w:eastAsia="MS Gothic"/>
              </w:rPr>
            </w:pPr>
            <w:ins w:id="25" w:author="Huawei" w:date="2021-01-30T16:57:00Z">
              <w:r>
                <w:rPr>
                  <w:rFonts w:eastAsiaTheme="minorEastAsia"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D61D7" w:rsidRPr="00DD61D7" w:rsidRDefault="00DD61D7" w:rsidP="00DD2B3B">
            <w:pPr>
              <w:pStyle w:val="TAC"/>
              <w:rPr>
                <w:ins w:id="26" w:author="Huawei" w:date="2021-01-30T16:57:00Z"/>
                <w:rFonts w:eastAsia="MS Gothic"/>
              </w:rPr>
            </w:pPr>
            <w:ins w:id="27" w:author="Huawei" w:date="2021-01-30T16:57:00Z">
              <w:r>
                <w:rPr>
                  <w:rFonts w:eastAsiaTheme="minorEastAsia"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DD61D7" w:rsidRPr="00DD61D7" w:rsidRDefault="00DD61D7" w:rsidP="00DD2B3B">
            <w:pPr>
              <w:pStyle w:val="TAC"/>
              <w:rPr>
                <w:ins w:id="28" w:author="Huawei" w:date="2021-01-30T16:57:00Z"/>
                <w:rFonts w:eastAsia="MS Gothic"/>
              </w:rPr>
            </w:pPr>
            <w:ins w:id="29" w:author="Huawei" w:date="2021-01-30T16:57:00Z">
              <w:r>
                <w:rPr>
                  <w:rFonts w:eastAsiaTheme="minorEastAsia" w:hint="eastAsia"/>
                  <w:lang w:eastAsia="zh-CN"/>
                </w:rPr>
                <w:t>-</w:t>
              </w:r>
            </w:ins>
          </w:p>
        </w:tc>
      </w:tr>
      <w:tr w:rsidR="00DD61D7" w:rsidRPr="00212BC5" w:rsidTr="00DD2B3B">
        <w:tc>
          <w:tcPr>
            <w:tcW w:w="533"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spacing w:after="0"/>
              <w:jc w:val="center"/>
              <w:rPr>
                <w:rFonts w:ascii="Arial" w:hAnsi="Arial"/>
                <w:sz w:val="18"/>
              </w:rPr>
            </w:pPr>
            <w:r>
              <w:rPr>
                <w:rFonts w:ascii="Arial" w:hAnsi="Arial"/>
                <w:sz w:val="18"/>
              </w:rPr>
              <w:br/>
            </w:r>
            <w:r w:rsidRPr="00212BC5">
              <w:rPr>
                <w:rFonts w:ascii="Arial" w:hAnsi="Arial"/>
                <w:sz w:val="18"/>
              </w:rPr>
              <w:t>-</w:t>
            </w:r>
          </w:p>
        </w:tc>
        <w:tc>
          <w:tcPr>
            <w:tcW w:w="3966"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spacing w:after="0"/>
              <w:rPr>
                <w:rFonts w:ascii="Arial" w:hAnsi="Arial"/>
                <w:sz w:val="18"/>
              </w:rPr>
            </w:pPr>
            <w:r w:rsidRPr="00212BC5">
              <w:rPr>
                <w:rFonts w:ascii="Arial" w:hAnsi="Arial"/>
                <w:sz w:val="18"/>
              </w:rPr>
              <w:t>EXCEPTION: Steps 10a1 to 10b5a1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spacing w:after="0"/>
              <w:jc w:val="center"/>
              <w:rPr>
                <w:rFonts w:ascii="Arial" w:hAnsi="Arial"/>
                <w:sz w:val="18"/>
              </w:rPr>
            </w:pPr>
            <w:r w:rsidRPr="00212BC5">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spacing w:after="0"/>
              <w:jc w:val="center"/>
              <w:rPr>
                <w:rFonts w:ascii="Arial" w:hAnsi="Arial"/>
                <w:sz w:val="18"/>
              </w:rPr>
            </w:pPr>
            <w:r w:rsidRPr="00212BC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spacing w:after="0"/>
              <w:jc w:val="center"/>
              <w:rPr>
                <w:rFonts w:ascii="Arial" w:hAnsi="Arial"/>
                <w:sz w:val="18"/>
              </w:rPr>
            </w:pPr>
            <w:r w:rsidRPr="00212BC5">
              <w:rPr>
                <w:rFonts w:ascii="Arial" w:hAnsi="Arial"/>
                <w:sz w:val="18"/>
              </w:rPr>
              <w:t>-</w:t>
            </w:r>
          </w:p>
        </w:tc>
      </w:tr>
      <w:tr w:rsidR="00DD61D7" w:rsidRPr="00212BC5" w:rsidTr="00DD2B3B">
        <w:tc>
          <w:tcPr>
            <w:tcW w:w="533"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spacing w:after="0"/>
              <w:jc w:val="center"/>
              <w:rPr>
                <w:rFonts w:ascii="Arial" w:hAnsi="Arial"/>
                <w:sz w:val="18"/>
              </w:rPr>
            </w:pPr>
            <w:r w:rsidRPr="00212BC5">
              <w:rPr>
                <w:rFonts w:ascii="Arial" w:hAnsi="Arial"/>
                <w:sz w:val="18"/>
              </w:rPr>
              <w:t>10a1-10a15a1</w:t>
            </w:r>
          </w:p>
        </w:tc>
        <w:tc>
          <w:tcPr>
            <w:tcW w:w="3966"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spacing w:after="0"/>
              <w:rPr>
                <w:rFonts w:ascii="Arial" w:hAnsi="Arial"/>
                <w:sz w:val="18"/>
              </w:rPr>
            </w:pPr>
            <w:r w:rsidRPr="00212BC5">
              <w:rPr>
                <w:rFonts w:ascii="Arial" w:hAnsi="Arial"/>
                <w:sz w:val="18"/>
              </w:rPr>
              <w:t>IF 5GS registration type is set as Initial Registration in step 9,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spacing w:after="0"/>
              <w:jc w:val="center"/>
              <w:rPr>
                <w:rFonts w:ascii="Arial" w:hAnsi="Arial"/>
                <w:sz w:val="18"/>
              </w:rPr>
            </w:pPr>
            <w:r w:rsidRPr="00212BC5">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spacing w:after="0"/>
              <w:jc w:val="center"/>
              <w:rPr>
                <w:rFonts w:ascii="Arial" w:hAnsi="Arial"/>
                <w:sz w:val="18"/>
              </w:rPr>
            </w:pPr>
            <w:r w:rsidRPr="00212BC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spacing w:after="0"/>
              <w:jc w:val="center"/>
              <w:rPr>
                <w:rFonts w:ascii="Arial" w:hAnsi="Arial"/>
                <w:sz w:val="18"/>
              </w:rPr>
            </w:pPr>
            <w:r w:rsidRPr="00212BC5">
              <w:rPr>
                <w:rFonts w:ascii="Arial" w:hAnsi="Arial"/>
                <w:sz w:val="18"/>
              </w:rPr>
              <w:t>-</w:t>
            </w:r>
          </w:p>
        </w:tc>
      </w:tr>
      <w:tr w:rsidR="00DD61D7" w:rsidRPr="00212BC5" w:rsidTr="00DD2B3B">
        <w:tc>
          <w:tcPr>
            <w:tcW w:w="533"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spacing w:after="0"/>
              <w:jc w:val="center"/>
              <w:rPr>
                <w:rFonts w:ascii="Arial" w:hAnsi="Arial"/>
                <w:sz w:val="18"/>
              </w:rPr>
            </w:pPr>
            <w:r w:rsidRPr="00212BC5">
              <w:rPr>
                <w:rFonts w:ascii="Arial" w:hAnsi="Arial"/>
                <w:sz w:val="18"/>
              </w:rPr>
              <w:t>10b1-10b2</w:t>
            </w:r>
          </w:p>
        </w:tc>
        <w:tc>
          <w:tcPr>
            <w:tcW w:w="3966"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spacing w:after="0"/>
              <w:rPr>
                <w:rFonts w:ascii="Arial" w:hAnsi="Arial"/>
                <w:sz w:val="18"/>
              </w:rPr>
            </w:pPr>
            <w:r w:rsidRPr="00212BC5">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spacing w:after="0"/>
              <w:jc w:val="center"/>
              <w:rPr>
                <w:rFonts w:ascii="Arial" w:hAnsi="Arial"/>
                <w:sz w:val="18"/>
              </w:rPr>
            </w:pPr>
            <w:r w:rsidRPr="00212BC5">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spacing w:after="0"/>
              <w:jc w:val="center"/>
              <w:rPr>
                <w:rFonts w:ascii="Arial" w:hAnsi="Arial"/>
                <w:sz w:val="18"/>
              </w:rPr>
            </w:pPr>
            <w:r w:rsidRPr="00212BC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spacing w:after="0"/>
              <w:jc w:val="center"/>
              <w:rPr>
                <w:rFonts w:ascii="Arial" w:hAnsi="Arial"/>
                <w:sz w:val="18"/>
              </w:rPr>
            </w:pPr>
            <w:r w:rsidRPr="00212BC5">
              <w:rPr>
                <w:rFonts w:ascii="Arial" w:hAnsi="Arial"/>
                <w:sz w:val="18"/>
              </w:rPr>
              <w:t>-</w:t>
            </w:r>
          </w:p>
        </w:tc>
      </w:tr>
      <w:tr w:rsidR="00DD61D7" w:rsidRPr="00212BC5" w:rsidTr="00DD2B3B">
        <w:tc>
          <w:tcPr>
            <w:tcW w:w="533"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spacing w:after="0"/>
              <w:jc w:val="center"/>
              <w:rPr>
                <w:rFonts w:ascii="Arial" w:hAnsi="Arial"/>
                <w:sz w:val="18"/>
              </w:rPr>
            </w:pPr>
            <w:r w:rsidRPr="00212BC5">
              <w:rPr>
                <w:rFonts w:ascii="Arial" w:hAnsi="Arial"/>
                <w:sz w:val="18"/>
              </w:rPr>
              <w:t>10b3-10b5a1</w:t>
            </w:r>
          </w:p>
        </w:tc>
        <w:tc>
          <w:tcPr>
            <w:tcW w:w="3966"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spacing w:after="0"/>
              <w:rPr>
                <w:rFonts w:ascii="Arial" w:hAnsi="Arial"/>
                <w:sz w:val="18"/>
              </w:rPr>
            </w:pPr>
            <w:r w:rsidRPr="00212BC5">
              <w:rPr>
                <w:rFonts w:ascii="Arial" w:hAnsi="Arial"/>
                <w:sz w:val="18"/>
              </w:rPr>
              <w:t>ELSE IF 5GS registration type is set as Mobility Registration in step 9,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spacing w:after="0"/>
              <w:jc w:val="center"/>
              <w:rPr>
                <w:rFonts w:ascii="Arial" w:hAnsi="Arial"/>
                <w:sz w:val="18"/>
              </w:rPr>
            </w:pPr>
            <w:r w:rsidRPr="00212BC5">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spacing w:after="0"/>
              <w:jc w:val="center"/>
              <w:rPr>
                <w:rFonts w:ascii="Arial" w:hAnsi="Arial"/>
                <w:sz w:val="18"/>
              </w:rPr>
            </w:pPr>
            <w:r w:rsidRPr="00212BC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spacing w:after="0"/>
              <w:jc w:val="center"/>
              <w:rPr>
                <w:rFonts w:ascii="Arial" w:hAnsi="Arial"/>
                <w:sz w:val="18"/>
              </w:rPr>
            </w:pPr>
            <w:r w:rsidRPr="00212BC5">
              <w:rPr>
                <w:rFonts w:ascii="Arial" w:hAnsi="Arial"/>
                <w:sz w:val="18"/>
              </w:rPr>
              <w:t>-</w:t>
            </w:r>
          </w:p>
        </w:tc>
      </w:tr>
      <w:tr w:rsidR="00DD61D7" w:rsidRPr="00212BC5" w:rsidTr="00DD2B3B">
        <w:tc>
          <w:tcPr>
            <w:tcW w:w="533"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spacing w:after="0"/>
              <w:jc w:val="center"/>
              <w:rPr>
                <w:rFonts w:ascii="Arial" w:hAnsi="Arial"/>
                <w:sz w:val="18"/>
                <w:lang w:eastAsia="zh-CN"/>
              </w:rPr>
            </w:pPr>
            <w:r w:rsidRPr="00212BC5">
              <w:rPr>
                <w:rFonts w:ascii="Arial" w:hAnsi="Arial"/>
                <w:sz w:val="18"/>
                <w:lang w:eastAsia="zh-CN"/>
              </w:rPr>
              <w:t>11-12a1</w:t>
            </w:r>
          </w:p>
        </w:tc>
        <w:tc>
          <w:tcPr>
            <w:tcW w:w="3966"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spacing w:after="0"/>
              <w:rPr>
                <w:rFonts w:ascii="Arial" w:hAnsi="Arial"/>
                <w:sz w:val="18"/>
                <w:lang w:eastAsia="zh-CN"/>
              </w:rPr>
            </w:pPr>
            <w:r w:rsidRPr="00212BC5">
              <w:rPr>
                <w:rFonts w:ascii="Arial" w:hAnsi="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spacing w:after="0"/>
              <w:jc w:val="center"/>
              <w:rPr>
                <w:rFonts w:ascii="Arial" w:hAnsi="Arial"/>
                <w:sz w:val="18"/>
              </w:rPr>
            </w:pPr>
            <w:r w:rsidRPr="00212BC5">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spacing w:after="0"/>
              <w:rPr>
                <w:rFonts w:ascii="Arial" w:eastAsia="MS Gothic" w:hAnsi="Arial"/>
                <w:sz w:val="18"/>
              </w:rPr>
            </w:pPr>
            <w:r w:rsidRPr="00212BC5">
              <w:rPr>
                <w:rFonts w:ascii="Arial" w:eastAsia="MS Gothic" w:hAnsi="Arial"/>
                <w:sz w:val="18"/>
              </w:rPr>
              <w:t>-</w:t>
            </w:r>
          </w:p>
        </w:tc>
        <w:tc>
          <w:tcPr>
            <w:tcW w:w="567"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spacing w:after="0"/>
              <w:jc w:val="center"/>
              <w:rPr>
                <w:rFonts w:ascii="Arial" w:eastAsia="MS Gothic" w:hAnsi="Arial"/>
                <w:sz w:val="18"/>
              </w:rPr>
            </w:pPr>
            <w:r w:rsidRPr="00212BC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spacing w:after="0"/>
              <w:jc w:val="center"/>
              <w:rPr>
                <w:rFonts w:ascii="Arial" w:eastAsia="MS Gothic" w:hAnsi="Arial"/>
                <w:sz w:val="18"/>
              </w:rPr>
            </w:pPr>
            <w:r w:rsidRPr="00212BC5">
              <w:rPr>
                <w:rFonts w:ascii="Arial" w:eastAsia="MS Gothic" w:hAnsi="Arial"/>
                <w:sz w:val="18"/>
              </w:rPr>
              <w:t>-</w:t>
            </w:r>
          </w:p>
        </w:tc>
      </w:tr>
      <w:tr w:rsidR="00DD61D7" w:rsidRPr="00212BC5" w:rsidTr="00DD2B3B">
        <w:tc>
          <w:tcPr>
            <w:tcW w:w="9600" w:type="dxa"/>
            <w:gridSpan w:val="6"/>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N"/>
            </w:pPr>
            <w:r w:rsidRPr="00212BC5">
              <w:t>Note 1:</w:t>
            </w:r>
            <w:r w:rsidRPr="00212BC5">
              <w:tab/>
              <w:t xml:space="preserve">Timer </w:t>
            </w:r>
            <w:proofErr w:type="spellStart"/>
            <w:r w:rsidRPr="00212BC5">
              <w:t>tmax</w:t>
            </w:r>
            <w:proofErr w:type="spellEnd"/>
            <w:r w:rsidRPr="00212BC5">
              <w:t xml:space="preserve"> in step 4 and 7 are derived from the high priority PLMN search timer T defined by EF</w:t>
            </w:r>
            <w:r w:rsidRPr="00212BC5">
              <w:rPr>
                <w:vertAlign w:val="subscript"/>
              </w:rPr>
              <w:t>HPPLMN</w:t>
            </w:r>
          </w:p>
          <w:p w:rsidR="00DD61D7" w:rsidRPr="00212BC5" w:rsidRDefault="00DD61D7" w:rsidP="00DD2B3B">
            <w:pPr>
              <w:pStyle w:val="TAN"/>
              <w:rPr>
                <w:vertAlign w:val="subscript"/>
              </w:rPr>
            </w:pPr>
            <w:r w:rsidRPr="00212BC5">
              <w:t>Note 2:</w:t>
            </w:r>
            <w:r w:rsidRPr="00212BC5">
              <w:tab/>
              <w:t xml:space="preserve">Following attempts to access the HPLMN/EHPLMN/higher priority PLMN in VPLMN is operator specific setting (Refer to TS 23.122 Rel-12). Hence, window between 120s to </w:t>
            </w:r>
            <w:proofErr w:type="spellStart"/>
            <w:r w:rsidRPr="00212BC5">
              <w:t>T+Tolerance</w:t>
            </w:r>
            <w:proofErr w:type="spellEnd"/>
            <w:r w:rsidRPr="00212BC5">
              <w:t xml:space="preserve"> is being used , where the high priority PLMN search timer T defined by EF</w:t>
            </w:r>
            <w:r w:rsidRPr="00212BC5">
              <w:rPr>
                <w:vertAlign w:val="subscript"/>
              </w:rPr>
              <w:t xml:space="preserve">HPPLMN </w:t>
            </w:r>
          </w:p>
          <w:p w:rsidR="00DD61D7" w:rsidRPr="00212BC5" w:rsidRDefault="00DD61D7" w:rsidP="00DD2B3B">
            <w:pPr>
              <w:pStyle w:val="TAN"/>
            </w:pPr>
            <w:r w:rsidRPr="00212BC5">
              <w:t>Note 3:</w:t>
            </w:r>
            <w:r w:rsidRPr="00212BC5">
              <w:tab/>
              <w:t>Tolerance of 5min is added to allow time for the UE to find the proper PLMN</w:t>
            </w:r>
          </w:p>
          <w:p w:rsidR="00DD61D7" w:rsidRPr="00212BC5" w:rsidRDefault="00DD61D7" w:rsidP="00DD2B3B">
            <w:pPr>
              <w:pStyle w:val="TAN"/>
              <w:rPr>
                <w:rFonts w:eastAsia="MS Gothic"/>
              </w:rPr>
            </w:pPr>
            <w:r w:rsidRPr="00212BC5">
              <w:t>Note 4:</w:t>
            </w:r>
            <w:r w:rsidRPr="00212BC5">
              <w:tab/>
              <w:t xml:space="preserve">The 5GS registration type shall be only set as Mobility Registration for R16 UEs according to TS 24.501 </w:t>
            </w:r>
            <w:proofErr w:type="spellStart"/>
            <w:r w:rsidRPr="00212BC5">
              <w:t>subclause</w:t>
            </w:r>
            <w:proofErr w:type="spellEnd"/>
            <w:r w:rsidRPr="00212BC5">
              <w:t xml:space="preserve"> 5.2.3.2.5 specified in Release 16. The EXCEPTION description applies only to R15 UEs.</w:t>
            </w:r>
          </w:p>
        </w:tc>
      </w:tr>
    </w:tbl>
    <w:p w:rsidR="00DD61D7" w:rsidRPr="00212BC5" w:rsidRDefault="00DD61D7" w:rsidP="00DD61D7">
      <w:pPr>
        <w:rPr>
          <w:rFonts w:eastAsia="等线"/>
        </w:rPr>
      </w:pPr>
    </w:p>
    <w:p w:rsidR="00DD61D7" w:rsidRPr="00212BC5" w:rsidRDefault="00DD61D7" w:rsidP="00DD61D7">
      <w:pPr>
        <w:pStyle w:val="H6"/>
      </w:pPr>
      <w:r w:rsidRPr="00212BC5">
        <w:lastRenderedPageBreak/>
        <w:t>6.3.1.8.5</w:t>
      </w:r>
      <w:r w:rsidRPr="00212BC5">
        <w:tab/>
        <w:t>Specific message contents</w:t>
      </w:r>
    </w:p>
    <w:p w:rsidR="00DD61D7" w:rsidRPr="00212BC5" w:rsidRDefault="00DD61D7" w:rsidP="00DD61D7">
      <w:pPr>
        <w:pStyle w:val="TH"/>
      </w:pPr>
      <w:r w:rsidRPr="00212BC5">
        <w:t xml:space="preserve">Table 6.3.1.8.5-1: </w:t>
      </w:r>
      <w:r w:rsidRPr="00212BC5">
        <w:rPr>
          <w:iCs/>
        </w:rPr>
        <w:t>DL NAS TRANSPORT Message for NR Cell 13</w:t>
      </w:r>
      <w:r w:rsidRPr="00212BC5">
        <w:t xml:space="preserve"> (step 3, Table 6.3.1.8.4-1)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61D7" w:rsidRPr="00212BC5" w:rsidTr="00DD2B3B">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61D7" w:rsidRPr="00212BC5" w:rsidRDefault="00DD61D7" w:rsidP="00DD2B3B">
            <w:pPr>
              <w:pStyle w:val="TAL"/>
            </w:pPr>
            <w:r w:rsidRPr="00212BC5">
              <w:t>Derivation Path: TS 38.508-1 [4] Table 4.7.1-11</w:t>
            </w:r>
          </w:p>
        </w:tc>
      </w:tr>
      <w:tr w:rsidR="00DD61D7"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DD61D7" w:rsidRPr="00212BC5" w:rsidRDefault="00DD61D7" w:rsidP="00DD2B3B">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DD61D7" w:rsidRPr="00212BC5" w:rsidRDefault="00DD61D7" w:rsidP="00DD2B3B">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DD61D7" w:rsidRPr="00212BC5" w:rsidRDefault="00DD61D7" w:rsidP="00DD2B3B">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DD61D7" w:rsidRPr="00212BC5" w:rsidRDefault="00DD61D7" w:rsidP="00DD2B3B">
            <w:pPr>
              <w:pStyle w:val="TAH"/>
            </w:pPr>
            <w:r w:rsidRPr="00212BC5">
              <w:t>Condition</w:t>
            </w:r>
          </w:p>
        </w:tc>
      </w:tr>
      <w:tr w:rsidR="00DD61D7"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DD61D7" w:rsidRPr="00212BC5" w:rsidRDefault="00DD61D7" w:rsidP="00DD2B3B">
            <w:pPr>
              <w:pStyle w:val="TAL"/>
            </w:pPr>
            <w:r w:rsidRPr="00212BC5">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DD61D7" w:rsidRPr="00212BC5" w:rsidRDefault="00DD61D7" w:rsidP="00DD2B3B">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DD61D7" w:rsidRPr="00212BC5" w:rsidRDefault="00DD61D7" w:rsidP="00DD2B3B">
            <w:pPr>
              <w:pStyle w:val="TAL"/>
            </w:pPr>
            <w:r w:rsidRPr="00212BC5">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DD61D7" w:rsidRPr="00212BC5" w:rsidRDefault="00DD61D7" w:rsidP="00DD2B3B">
            <w:pPr>
              <w:pStyle w:val="TAL"/>
            </w:pPr>
          </w:p>
        </w:tc>
      </w:tr>
      <w:tr w:rsidR="00DD61D7"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DD61D7" w:rsidRPr="00212BC5" w:rsidRDefault="00DD61D7" w:rsidP="00DD2B3B">
            <w:pPr>
              <w:pStyle w:val="TAL"/>
              <w:rPr>
                <w:kern w:val="2"/>
              </w:rPr>
            </w:pPr>
            <w:r w:rsidRPr="00212BC5">
              <w:t xml:space="preserve">  </w:t>
            </w:r>
            <w:proofErr w:type="spellStart"/>
            <w:r w:rsidRPr="00212BC5">
              <w:rPr>
                <w:kern w:val="2"/>
              </w:rPr>
              <w:t>SoR</w:t>
            </w:r>
            <w:proofErr w:type="spellEnd"/>
            <w:r w:rsidRPr="00212BC5">
              <w:rPr>
                <w:kern w:val="2"/>
              </w:rPr>
              <w:t>-MAC-IAUS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DD61D7" w:rsidRPr="00212BC5" w:rsidRDefault="00DD61D7" w:rsidP="00DD2B3B">
            <w:pPr>
              <w:pStyle w:val="TAL"/>
              <w:rPr>
                <w:kern w:val="2"/>
              </w:rPr>
            </w:pPr>
            <w:r w:rsidRPr="00212BC5">
              <w:rPr>
                <w:kern w:val="2"/>
              </w:rPr>
              <w:t xml:space="preserve">Set to match the calculated </w:t>
            </w:r>
            <w:proofErr w:type="spellStart"/>
            <w:r w:rsidRPr="00212BC5">
              <w:rPr>
                <w:kern w:val="2"/>
              </w:rPr>
              <w:t>SoR</w:t>
            </w:r>
            <w:proofErr w:type="spellEnd"/>
            <w:r w:rsidRPr="00212BC5">
              <w:rPr>
                <w:kern w:val="2"/>
              </w:rPr>
              <w:t>-MAC-IAUS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DD61D7" w:rsidRPr="00212BC5" w:rsidRDefault="00DD61D7" w:rsidP="00DD2B3B">
            <w:pPr>
              <w:pStyle w:val="TAH"/>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DD61D7" w:rsidRPr="00212BC5" w:rsidRDefault="00DD61D7" w:rsidP="00DD2B3B">
            <w:pPr>
              <w:pStyle w:val="TAH"/>
            </w:pPr>
          </w:p>
        </w:tc>
      </w:tr>
      <w:tr w:rsidR="00DD61D7"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DD61D7" w:rsidRPr="00212BC5" w:rsidRDefault="00DD61D7" w:rsidP="00DD2B3B">
            <w:pPr>
              <w:pStyle w:val="TAL"/>
            </w:pPr>
            <w:r w:rsidRPr="00212BC5">
              <w:t xml:space="preserve">  </w:t>
            </w:r>
            <w:proofErr w:type="spellStart"/>
            <w:r w:rsidRPr="00212BC5">
              <w:t>CounterSOR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DD61D7" w:rsidRPr="00212BC5" w:rsidRDefault="00DD61D7" w:rsidP="00DD2B3B">
            <w:pPr>
              <w:pStyle w:val="TAL"/>
            </w:pPr>
            <w:r w:rsidRPr="00212BC5">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DD61D7" w:rsidRPr="00212BC5" w:rsidRDefault="00DD61D7" w:rsidP="00DD2B3B">
            <w:pPr>
              <w:pStyle w:val="TAH"/>
              <w:rPr>
                <w:b w:val="0"/>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DD61D7" w:rsidRPr="00212BC5" w:rsidRDefault="00DD61D7" w:rsidP="00DD2B3B">
            <w:pPr>
              <w:pStyle w:val="TAH"/>
              <w:rPr>
                <w:b w:val="0"/>
              </w:rPr>
            </w:pPr>
          </w:p>
        </w:tc>
      </w:tr>
      <w:tr w:rsidR="00DD61D7"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DD61D7" w:rsidRPr="00212BC5" w:rsidRDefault="00DD61D7" w:rsidP="00DD2B3B">
            <w:pPr>
              <w:pStyle w:val="TAL"/>
            </w:pPr>
            <w:r w:rsidRPr="00212BC5">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DD61D7" w:rsidRPr="00212BC5" w:rsidRDefault="00DD61D7" w:rsidP="00DD2B3B">
            <w:pPr>
              <w:pStyle w:val="TAL"/>
            </w:pPr>
            <w:r w:rsidRPr="00212BC5">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DD61D7" w:rsidRPr="00212BC5" w:rsidRDefault="00DD61D7" w:rsidP="00DD2B3B">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DD61D7" w:rsidRPr="00212BC5" w:rsidRDefault="00DD61D7" w:rsidP="00DD2B3B">
            <w:pPr>
              <w:pStyle w:val="TAL"/>
            </w:pPr>
          </w:p>
        </w:tc>
      </w:tr>
      <w:tr w:rsidR="00DD61D7"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DD61D7" w:rsidRPr="00212BC5" w:rsidRDefault="00DD61D7" w:rsidP="00DD2B3B">
            <w:pPr>
              <w:pStyle w:val="TAL"/>
            </w:pPr>
            <w:r w:rsidRPr="00212BC5">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DD61D7" w:rsidRPr="00212BC5" w:rsidRDefault="00DD61D7" w:rsidP="00DD2B3B">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DD61D7" w:rsidRPr="00212BC5" w:rsidRDefault="00DD61D7" w:rsidP="00DD2B3B">
            <w:pPr>
              <w:pStyle w:val="TAL"/>
            </w:pPr>
            <w:r w:rsidRPr="00212BC5">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DD61D7" w:rsidRPr="00212BC5" w:rsidRDefault="00DD61D7" w:rsidP="00DD2B3B">
            <w:pPr>
              <w:pStyle w:val="TAL"/>
            </w:pPr>
          </w:p>
        </w:tc>
      </w:tr>
      <w:tr w:rsidR="00DD61D7"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DD61D7" w:rsidRPr="00212BC5" w:rsidRDefault="00DD61D7" w:rsidP="00DD2B3B">
            <w:pPr>
              <w:pStyle w:val="TAL"/>
            </w:pPr>
            <w:r w:rsidRPr="00212BC5">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DD61D7" w:rsidRPr="00212BC5" w:rsidRDefault="00DD61D7" w:rsidP="00DD2B3B">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DD61D7" w:rsidRPr="00212BC5" w:rsidRDefault="00DD61D7" w:rsidP="00DD2B3B">
            <w:pPr>
              <w:pStyle w:val="TAL"/>
            </w:pPr>
            <w:r w:rsidRPr="00212BC5">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DD61D7" w:rsidRPr="00212BC5" w:rsidRDefault="00DD61D7" w:rsidP="00DD2B3B">
            <w:pPr>
              <w:pStyle w:val="TAL"/>
            </w:pPr>
          </w:p>
        </w:tc>
      </w:tr>
      <w:tr w:rsidR="00DD61D7"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DD61D7" w:rsidRPr="00212BC5" w:rsidRDefault="00DD61D7" w:rsidP="00DD2B3B">
            <w:pPr>
              <w:pStyle w:val="TAL"/>
            </w:pPr>
            <w:r w:rsidRPr="00212BC5">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DD61D7" w:rsidRPr="00212BC5" w:rsidRDefault="00DD61D7" w:rsidP="00DD2B3B">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DD61D7" w:rsidRPr="00212BC5" w:rsidRDefault="00DD61D7" w:rsidP="00DD2B3B">
            <w:pPr>
              <w:pStyle w:val="TAL"/>
            </w:pPr>
            <w:r w:rsidRPr="00212BC5">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DD61D7" w:rsidRPr="00212BC5" w:rsidRDefault="00DD61D7" w:rsidP="00DD2B3B">
            <w:pPr>
              <w:pStyle w:val="TAL"/>
            </w:pPr>
          </w:p>
        </w:tc>
      </w:tr>
      <w:tr w:rsidR="00DD61D7"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DD61D7" w:rsidRPr="00212BC5" w:rsidRDefault="00DD61D7" w:rsidP="00DD2B3B">
            <w:pPr>
              <w:pStyle w:val="TAL"/>
            </w:pPr>
            <w:r w:rsidRPr="00212BC5">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DD61D7" w:rsidRPr="00212BC5" w:rsidRDefault="00DD61D7" w:rsidP="00DD2B3B">
            <w:pPr>
              <w:pStyle w:val="TAL"/>
            </w:pPr>
            <w:r w:rsidRPr="00212BC5">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DD61D7" w:rsidRPr="00212BC5" w:rsidRDefault="00DD61D7" w:rsidP="00DD2B3B">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DD61D7" w:rsidRPr="00212BC5" w:rsidRDefault="00DD61D7" w:rsidP="00DD2B3B">
            <w:pPr>
              <w:pStyle w:val="TAL"/>
            </w:pPr>
          </w:p>
        </w:tc>
      </w:tr>
      <w:tr w:rsidR="00DD61D7" w:rsidRPr="00212BC5" w:rsidTr="00DD2B3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DD61D7" w:rsidRPr="00212BC5" w:rsidRDefault="00DD61D7" w:rsidP="00DD2B3B">
            <w:pPr>
              <w:pStyle w:val="TAL"/>
            </w:pPr>
            <w:r w:rsidRPr="00212BC5">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DD61D7" w:rsidRPr="00212BC5" w:rsidRDefault="00DD61D7" w:rsidP="00DD2B3B">
            <w:pPr>
              <w:pStyle w:val="TAL"/>
            </w:pPr>
            <w:r w:rsidRPr="00212BC5">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DD61D7" w:rsidRPr="00212BC5" w:rsidRDefault="00DD61D7" w:rsidP="00DD2B3B">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DD61D7" w:rsidRPr="00212BC5" w:rsidRDefault="00DD61D7" w:rsidP="00DD2B3B">
            <w:pPr>
              <w:pStyle w:val="TAL"/>
            </w:pPr>
          </w:p>
        </w:tc>
      </w:tr>
    </w:tbl>
    <w:p w:rsidR="00DD61D7" w:rsidRPr="00212BC5" w:rsidRDefault="00DD61D7" w:rsidP="00DD61D7"/>
    <w:p w:rsidR="00DD61D7" w:rsidRPr="00212BC5" w:rsidRDefault="00DD61D7" w:rsidP="00DD61D7">
      <w:pPr>
        <w:pStyle w:val="TH"/>
      </w:pPr>
      <w:r w:rsidRPr="00212BC5">
        <w:t>Table 6.3.1.8.5-2: Void</w:t>
      </w:r>
    </w:p>
    <w:p w:rsidR="00DD61D7" w:rsidRPr="00212BC5" w:rsidRDefault="00DD61D7" w:rsidP="00DD61D7">
      <w:pPr>
        <w:rPr>
          <w:rFonts w:eastAsia="等线"/>
        </w:rPr>
      </w:pPr>
    </w:p>
    <w:p w:rsidR="00DD61D7" w:rsidRPr="00212BC5" w:rsidRDefault="00DD61D7" w:rsidP="00DD61D7">
      <w:pPr>
        <w:pStyle w:val="TH"/>
      </w:pPr>
      <w:r w:rsidRPr="00212BC5">
        <w:lastRenderedPageBreak/>
        <w:t xml:space="preserve">Table 6.3.1.8.5-3: </w:t>
      </w:r>
      <w:r w:rsidRPr="00212BC5">
        <w:rPr>
          <w:iCs/>
        </w:rPr>
        <w:t>UL NAS TRANSPORT Message for NR Cell 13</w:t>
      </w:r>
      <w:r w:rsidRPr="00212BC5">
        <w:t xml:space="preserve"> (step 5, Table 6.3.1.8.4-1)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61D7" w:rsidRPr="00212BC5" w:rsidTr="00DD2B3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L"/>
            </w:pPr>
            <w:r w:rsidRPr="00212BC5">
              <w:t>Derivation Path: TS 38.508-1 [4] Table 4.7.1-10</w:t>
            </w:r>
          </w:p>
        </w:tc>
      </w:tr>
      <w:tr w:rsidR="00DD61D7" w:rsidRPr="00212BC5" w:rsidTr="00DD2B3B">
        <w:trPr>
          <w:jc w:val="center"/>
        </w:trPr>
        <w:tc>
          <w:tcPr>
            <w:tcW w:w="4536"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H"/>
            </w:pPr>
            <w:r w:rsidRPr="00212BC5">
              <w:t>Condition</w:t>
            </w:r>
          </w:p>
        </w:tc>
      </w:tr>
      <w:tr w:rsidR="00DD61D7" w:rsidRPr="00212BC5" w:rsidTr="00DD2B3B">
        <w:trPr>
          <w:jc w:val="center"/>
        </w:trPr>
        <w:tc>
          <w:tcPr>
            <w:tcW w:w="4536"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L"/>
            </w:pPr>
            <w:r w:rsidRPr="00212BC5">
              <w:t>Payload Container</w:t>
            </w:r>
          </w:p>
        </w:tc>
        <w:tc>
          <w:tcPr>
            <w:tcW w:w="2268"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L"/>
            </w:pPr>
            <w:r w:rsidRPr="00212BC5">
              <w:t>Present</w:t>
            </w:r>
          </w:p>
        </w:tc>
        <w:tc>
          <w:tcPr>
            <w:tcW w:w="1701"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pStyle w:val="TAL"/>
            </w:pPr>
            <w:r w:rsidRPr="00212BC5">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pStyle w:val="TAL"/>
            </w:pPr>
          </w:p>
        </w:tc>
      </w:tr>
      <w:tr w:rsidR="00DD61D7" w:rsidRPr="00212BC5" w:rsidTr="00DD2B3B">
        <w:trPr>
          <w:jc w:val="center"/>
        </w:trPr>
        <w:tc>
          <w:tcPr>
            <w:tcW w:w="4536"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L"/>
            </w:pPr>
            <w:r w:rsidRPr="00212BC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rsidR="00DD61D7" w:rsidRPr="00212BC5" w:rsidRDefault="00DD61D7" w:rsidP="00DD2B3B">
            <w:pPr>
              <w:pStyle w:val="TAL"/>
            </w:pPr>
            <w:r w:rsidRPr="00212BC5">
              <w:t>1</w:t>
            </w:r>
          </w:p>
        </w:tc>
        <w:tc>
          <w:tcPr>
            <w:tcW w:w="1701"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rsidR="00DD61D7" w:rsidRPr="00212BC5" w:rsidRDefault="00DD61D7" w:rsidP="00DD2B3B">
            <w:pPr>
              <w:pStyle w:val="TAL"/>
            </w:pPr>
          </w:p>
        </w:tc>
      </w:tr>
    </w:tbl>
    <w:p w:rsidR="00DD61D7" w:rsidRPr="00212BC5" w:rsidRDefault="00DD61D7" w:rsidP="00DD61D7">
      <w:pPr>
        <w:rPr>
          <w:rFonts w:eastAsia="等线"/>
        </w:rPr>
      </w:pPr>
    </w:p>
    <w:p w:rsidR="001D5328" w:rsidRPr="00DD61D7" w:rsidRDefault="001D5328" w:rsidP="003D4A19">
      <w:pPr>
        <w:rPr>
          <w:noProof/>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160" w:rsidRDefault="00B01160">
      <w:r>
        <w:separator/>
      </w:r>
    </w:p>
  </w:endnote>
  <w:endnote w:type="continuationSeparator" w:id="0">
    <w:p w:rsidR="00B01160" w:rsidRDefault="00B01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160" w:rsidRDefault="00B01160">
      <w:r>
        <w:separator/>
      </w:r>
    </w:p>
  </w:footnote>
  <w:footnote w:type="continuationSeparator" w:id="0">
    <w:p w:rsidR="00B01160" w:rsidRDefault="00B011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28" w:rsidRDefault="001D53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20"/>
  </w:num>
  <w:num w:numId="5">
    <w:abstractNumId w:val="6"/>
  </w:num>
  <w:num w:numId="6">
    <w:abstractNumId w:val="11"/>
  </w:num>
  <w:num w:numId="7">
    <w:abstractNumId w:val="7"/>
  </w:num>
  <w:num w:numId="8">
    <w:abstractNumId w:val="12"/>
  </w:num>
  <w:num w:numId="9">
    <w:abstractNumId w:val="19"/>
  </w:num>
  <w:num w:numId="10">
    <w:abstractNumId w:val="1"/>
  </w:num>
  <w:num w:numId="11">
    <w:abstractNumId w:val="21"/>
  </w:num>
  <w:num w:numId="12">
    <w:abstractNumId w:val="10"/>
  </w:num>
  <w:num w:numId="13">
    <w:abstractNumId w:val="16"/>
  </w:num>
  <w:num w:numId="14">
    <w:abstractNumId w:val="18"/>
  </w:num>
  <w:num w:numId="15">
    <w:abstractNumId w:val="2"/>
  </w:num>
  <w:num w:numId="16">
    <w:abstractNumId w:val="15"/>
  </w:num>
  <w:num w:numId="17">
    <w:abstractNumId w:val="14"/>
  </w:num>
  <w:num w:numId="18">
    <w:abstractNumId w:val="17"/>
  </w:num>
  <w:num w:numId="19">
    <w:abstractNumId w:val="22"/>
  </w:num>
  <w:num w:numId="20">
    <w:abstractNumId w:val="9"/>
  </w:num>
  <w:num w:numId="21">
    <w:abstractNumId w:val="5"/>
  </w:num>
  <w:num w:numId="22">
    <w:abstractNumId w:val="13"/>
  </w:num>
  <w:num w:numId="23">
    <w:abstractNumId w:val="8"/>
  </w:num>
  <w:num w:numId="2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AF9"/>
    <w:rsid w:val="00192C46"/>
    <w:rsid w:val="001A08B3"/>
    <w:rsid w:val="001A7B60"/>
    <w:rsid w:val="001B52F0"/>
    <w:rsid w:val="001B7A65"/>
    <w:rsid w:val="001D5328"/>
    <w:rsid w:val="001E41F3"/>
    <w:rsid w:val="001E6674"/>
    <w:rsid w:val="002006D8"/>
    <w:rsid w:val="0026004D"/>
    <w:rsid w:val="002640DD"/>
    <w:rsid w:val="00275D12"/>
    <w:rsid w:val="00284FEB"/>
    <w:rsid w:val="002860C4"/>
    <w:rsid w:val="002B5741"/>
    <w:rsid w:val="002E472E"/>
    <w:rsid w:val="00305409"/>
    <w:rsid w:val="00320F9E"/>
    <w:rsid w:val="00321439"/>
    <w:rsid w:val="003609EF"/>
    <w:rsid w:val="003610C1"/>
    <w:rsid w:val="0036231A"/>
    <w:rsid w:val="00362A0B"/>
    <w:rsid w:val="00374DD4"/>
    <w:rsid w:val="003D4A19"/>
    <w:rsid w:val="003E1A36"/>
    <w:rsid w:val="00410371"/>
    <w:rsid w:val="004242F1"/>
    <w:rsid w:val="004A220A"/>
    <w:rsid w:val="004B75B7"/>
    <w:rsid w:val="0051580D"/>
    <w:rsid w:val="005414E4"/>
    <w:rsid w:val="00547111"/>
    <w:rsid w:val="00560E80"/>
    <w:rsid w:val="00592D74"/>
    <w:rsid w:val="005E2C44"/>
    <w:rsid w:val="005E6649"/>
    <w:rsid w:val="00621188"/>
    <w:rsid w:val="006257ED"/>
    <w:rsid w:val="00640B56"/>
    <w:rsid w:val="00665C47"/>
    <w:rsid w:val="00695808"/>
    <w:rsid w:val="006B46FB"/>
    <w:rsid w:val="006E21FB"/>
    <w:rsid w:val="007138F0"/>
    <w:rsid w:val="00720921"/>
    <w:rsid w:val="00750D62"/>
    <w:rsid w:val="00792342"/>
    <w:rsid w:val="007977A8"/>
    <w:rsid w:val="007B512A"/>
    <w:rsid w:val="007C09BD"/>
    <w:rsid w:val="007C2097"/>
    <w:rsid w:val="007D6A07"/>
    <w:rsid w:val="007F7259"/>
    <w:rsid w:val="008040A8"/>
    <w:rsid w:val="008279FA"/>
    <w:rsid w:val="00862236"/>
    <w:rsid w:val="008626E7"/>
    <w:rsid w:val="00870EE7"/>
    <w:rsid w:val="008863B9"/>
    <w:rsid w:val="00895CB3"/>
    <w:rsid w:val="008A45A6"/>
    <w:rsid w:val="008C5435"/>
    <w:rsid w:val="008F3789"/>
    <w:rsid w:val="008F4CD7"/>
    <w:rsid w:val="008F686C"/>
    <w:rsid w:val="00912203"/>
    <w:rsid w:val="009148DE"/>
    <w:rsid w:val="00941E30"/>
    <w:rsid w:val="009777D9"/>
    <w:rsid w:val="00991B88"/>
    <w:rsid w:val="009A5753"/>
    <w:rsid w:val="009A579D"/>
    <w:rsid w:val="009E3297"/>
    <w:rsid w:val="009F734F"/>
    <w:rsid w:val="00A246B6"/>
    <w:rsid w:val="00A45AC1"/>
    <w:rsid w:val="00A47E70"/>
    <w:rsid w:val="00A50CF0"/>
    <w:rsid w:val="00A7671C"/>
    <w:rsid w:val="00AA2CBC"/>
    <w:rsid w:val="00AC5820"/>
    <w:rsid w:val="00AD1CD8"/>
    <w:rsid w:val="00B01160"/>
    <w:rsid w:val="00B258BB"/>
    <w:rsid w:val="00B67B97"/>
    <w:rsid w:val="00B7439E"/>
    <w:rsid w:val="00B968C8"/>
    <w:rsid w:val="00BA3EC5"/>
    <w:rsid w:val="00BA51D9"/>
    <w:rsid w:val="00BB5DFC"/>
    <w:rsid w:val="00BC2955"/>
    <w:rsid w:val="00BD279D"/>
    <w:rsid w:val="00BD6BB8"/>
    <w:rsid w:val="00C62FAD"/>
    <w:rsid w:val="00C66BA2"/>
    <w:rsid w:val="00C87D61"/>
    <w:rsid w:val="00C95985"/>
    <w:rsid w:val="00CC5026"/>
    <w:rsid w:val="00CC68D0"/>
    <w:rsid w:val="00D03F9A"/>
    <w:rsid w:val="00D06D51"/>
    <w:rsid w:val="00D24991"/>
    <w:rsid w:val="00D50255"/>
    <w:rsid w:val="00D66520"/>
    <w:rsid w:val="00DD61D7"/>
    <w:rsid w:val="00DE34CF"/>
    <w:rsid w:val="00DE5DA2"/>
    <w:rsid w:val="00E13F3D"/>
    <w:rsid w:val="00E34898"/>
    <w:rsid w:val="00EB09B7"/>
    <w:rsid w:val="00EE7D7C"/>
    <w:rsid w:val="00F25D98"/>
    <w:rsid w:val="00F300FB"/>
    <w:rsid w:val="00F55664"/>
    <w:rsid w:val="00F671BC"/>
    <w:rsid w:val="00F91076"/>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C7701-3C7F-43B2-801D-B28808B4E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6</Pages>
  <Words>1861</Words>
  <Characters>10608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2021-01-05T02:27:00Z</dcterms:created>
  <dcterms:modified xsi:type="dcterms:W3CDTF">2021-02-07T09:56:00Z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(3)BgkkkfcRDFThUCQEIu3KE9F0PqGZD06PqYqE3DX7NjKbT5p/nx86mE/KDJjbqlb5WHQA1k13
O8LJJKX8SU7tnzbyDwt0g8Thqd8xtkQ1ZGf+8jlj0TaGlXNrejh+zV82XdSEjY3v+3xghenS
7kWC5lZUQNXfdcxqXpZOMIrq6/RyGQ3kBqZeQ60jSrrD/i8R5R1vYA8TOul3b9aif7mwVHD2
tr8V7xvBmwLGN+6DWB</vt:lpwstr>
  </property>
  <property fmtid="{D5CDD505-2E9C-101B-9397-08002B2CF9AE}" pid="22" name="_2015_ms_pID_7253431">
    <vt:lpwstr>C3gxjuibTdYJyGfff7+mVdMTk+o8sN7q1CVSCITQnECKxSsQ8fNmKn
luIfwyK8QuKzuGayFsBCPhJxQ6AlZ3E7JXOjfXGcBluOBYswNKQvbSP467AtLUZAYTXEa5D2
vEr3hTRWSIE7nKqXGhtr93C+37+U/IXquKVbOKr8rqFguRqLi8AD6ppF7kjEy0XKnRspvj0o
8pGA8kQgx2QzhQjEEY+p2Cw3ChxJkk+18sci</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1612661683</vt:lpwstr>
  </property>
</Properties>
</file>